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E2C13B" w14:textId="77777777" w:rsidR="009C5696" w:rsidRPr="005B370E" w:rsidRDefault="001A0742" w:rsidP="003E4FB9">
      <w:pPr>
        <w:rPr>
          <w:b/>
          <w:sz w:val="0"/>
          <w:szCs w:val="0"/>
        </w:rPr>
        <w:sectPr w:rsidR="009C5696" w:rsidRPr="005B370E" w:rsidSect="00E00BA9">
          <w:headerReference w:type="even" r:id="rId11"/>
          <w:headerReference w:type="default" r:id="rId12"/>
          <w:footerReference w:type="even" r:id="rId13"/>
          <w:footerReference w:type="default" r:id="rId14"/>
          <w:headerReference w:type="first" r:id="rId15"/>
          <w:footerReference w:type="first" r:id="rId16"/>
          <w:type w:val="continuous"/>
          <w:pgSz w:w="11920" w:h="16840"/>
          <w:pgMar w:top="1560" w:right="1680" w:bottom="280" w:left="1680" w:header="720" w:footer="720" w:gutter="0"/>
          <w:cols w:space="720"/>
        </w:sectPr>
      </w:pPr>
      <w:r w:rsidRPr="005B370E">
        <w:rPr>
          <w:b/>
          <w:noProof/>
          <w:lang w:eastAsia="en-GB"/>
        </w:rPr>
        <mc:AlternateContent>
          <mc:Choice Requires="wps">
            <w:drawing>
              <wp:anchor distT="0" distB="0" distL="114300" distR="114300" simplePos="0" relativeHeight="251658240" behindDoc="1" locked="0" layoutInCell="1" allowOverlap="1" wp14:anchorId="1F2A8239" wp14:editId="3CD27CC1">
                <wp:simplePos x="0" y="0"/>
                <wp:positionH relativeFrom="page">
                  <wp:posOffset>447675</wp:posOffset>
                </wp:positionH>
                <wp:positionV relativeFrom="page">
                  <wp:posOffset>2600325</wp:posOffset>
                </wp:positionV>
                <wp:extent cx="5581650" cy="24320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43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82C2D" w14:textId="56E3F7B9" w:rsidR="004C6610" w:rsidRPr="001B3E2D" w:rsidRDefault="00A02256" w:rsidP="000B399D">
                            <w:pPr>
                              <w:rPr>
                                <w:sz w:val="60"/>
                                <w:szCs w:val="60"/>
                              </w:rPr>
                            </w:pPr>
                            <w:r>
                              <w:rPr>
                                <w:sz w:val="60"/>
                                <w:szCs w:val="60"/>
                              </w:rPr>
                              <w:t xml:space="preserve">Anti </w:t>
                            </w:r>
                            <w:r w:rsidR="00917598">
                              <w:rPr>
                                <w:sz w:val="60"/>
                                <w:szCs w:val="60"/>
                              </w:rPr>
                              <w:t xml:space="preserve">Fraud, </w:t>
                            </w:r>
                            <w:r w:rsidR="004C6610">
                              <w:rPr>
                                <w:sz w:val="60"/>
                                <w:szCs w:val="60"/>
                              </w:rPr>
                              <w:t>Anti</w:t>
                            </w:r>
                            <w:r w:rsidR="005D1D5C">
                              <w:rPr>
                                <w:sz w:val="60"/>
                                <w:szCs w:val="60"/>
                              </w:rPr>
                              <w:t>-</w:t>
                            </w:r>
                            <w:r w:rsidR="004C6610">
                              <w:rPr>
                                <w:sz w:val="60"/>
                                <w:szCs w:val="60"/>
                              </w:rPr>
                              <w:t xml:space="preserve">Corruption and </w:t>
                            </w:r>
                            <w:r>
                              <w:rPr>
                                <w:sz w:val="60"/>
                                <w:szCs w:val="60"/>
                              </w:rPr>
                              <w:t xml:space="preserve">Anti </w:t>
                            </w:r>
                            <w:r w:rsidR="004C6610">
                              <w:rPr>
                                <w:sz w:val="60"/>
                                <w:szCs w:val="60"/>
                              </w:rPr>
                              <w:t>Bribery Policy</w:t>
                            </w:r>
                          </w:p>
                          <w:p w14:paraId="61B38905" w14:textId="77777777" w:rsidR="004C6610" w:rsidRPr="00D43BC3" w:rsidRDefault="004C6610">
                            <w:pPr>
                              <w:spacing w:line="200" w:lineRule="exact"/>
                              <w:rPr>
                                <w:rFonts w:cs="Arial"/>
                                <w:sz w:val="20"/>
                                <w:szCs w:val="20"/>
                              </w:rPr>
                            </w:pPr>
                          </w:p>
                          <w:p w14:paraId="3F9C7A61" w14:textId="77777777" w:rsidR="004C6610" w:rsidRDefault="004C6610">
                            <w:pPr>
                              <w:spacing w:line="200" w:lineRule="exact"/>
                              <w:rPr>
                                <w:rFonts w:cs="Arial"/>
                                <w:sz w:val="20"/>
                                <w:szCs w:val="20"/>
                              </w:rPr>
                            </w:pPr>
                          </w:p>
                          <w:p w14:paraId="710FB4DA" w14:textId="77777777" w:rsidR="004C6610" w:rsidRDefault="004C6610">
                            <w:pPr>
                              <w:spacing w:line="200" w:lineRule="exact"/>
                              <w:rPr>
                                <w:rFonts w:cs="Arial"/>
                                <w:sz w:val="20"/>
                                <w:szCs w:val="20"/>
                              </w:rPr>
                            </w:pPr>
                          </w:p>
                          <w:p w14:paraId="0299F254" w14:textId="77777777" w:rsidR="004C6610" w:rsidRPr="00D43BC3" w:rsidRDefault="004C6610">
                            <w:pPr>
                              <w:spacing w:line="200" w:lineRule="exact"/>
                              <w:rPr>
                                <w:rFonts w:cs="Arial"/>
                                <w:sz w:val="20"/>
                                <w:szCs w:val="20"/>
                              </w:rPr>
                            </w:pPr>
                          </w:p>
                          <w:p w14:paraId="66F23FFA" w14:textId="77777777" w:rsidR="004C6610" w:rsidRPr="000B399D" w:rsidRDefault="004C6610">
                            <w:pPr>
                              <w:spacing w:before="3" w:line="200" w:lineRule="exact"/>
                              <w:rPr>
                                <w:rFonts w:cs="Arial"/>
                                <w:b/>
                                <w:color w:val="193F46"/>
                                <w:sz w:val="20"/>
                                <w:szCs w:val="20"/>
                              </w:rPr>
                            </w:pPr>
                          </w:p>
                          <w:p w14:paraId="768D5441" w14:textId="77777777" w:rsidR="004C6610" w:rsidRPr="0082798A" w:rsidRDefault="004C6610" w:rsidP="00834E69">
                            <w:pPr>
                              <w:ind w:left="20" w:right="-20"/>
                              <w:rPr>
                                <w:rFonts w:eastAsia="Agenda-Medium" w:cs="Arial"/>
                                <w:spacing w:val="5"/>
                                <w:szCs w:val="24"/>
                              </w:rPr>
                            </w:pPr>
                            <w:r w:rsidRPr="0082798A">
                              <w:rPr>
                                <w:rFonts w:eastAsia="Agenda" w:cs="Arial"/>
                                <w:b/>
                                <w:bCs/>
                                <w:spacing w:val="-1"/>
                                <w:sz w:val="28"/>
                                <w:szCs w:val="28"/>
                              </w:rPr>
                              <w:t>P</w:t>
                            </w:r>
                            <w:r w:rsidRPr="0082798A">
                              <w:rPr>
                                <w:rFonts w:eastAsia="Agenda" w:cs="Arial"/>
                                <w:b/>
                                <w:bCs/>
                                <w:spacing w:val="6"/>
                                <w:sz w:val="28"/>
                                <w:szCs w:val="28"/>
                              </w:rPr>
                              <w:t>oli</w:t>
                            </w:r>
                            <w:r w:rsidRPr="0082798A">
                              <w:rPr>
                                <w:rFonts w:eastAsia="Agenda" w:cs="Arial"/>
                                <w:b/>
                                <w:bCs/>
                                <w:spacing w:val="3"/>
                                <w:sz w:val="28"/>
                                <w:szCs w:val="28"/>
                              </w:rPr>
                              <w:t>c</w:t>
                            </w:r>
                            <w:r w:rsidRPr="0082798A">
                              <w:rPr>
                                <w:rFonts w:eastAsia="Agenda" w:cs="Arial"/>
                                <w:b/>
                                <w:bCs/>
                                <w:sz w:val="28"/>
                                <w:szCs w:val="28"/>
                              </w:rPr>
                              <w:t>y</w:t>
                            </w:r>
                            <w:r w:rsidRPr="0082798A">
                              <w:rPr>
                                <w:rFonts w:eastAsia="Agenda" w:cs="Arial"/>
                                <w:b/>
                                <w:bCs/>
                                <w:spacing w:val="11"/>
                                <w:sz w:val="28"/>
                                <w:szCs w:val="28"/>
                              </w:rPr>
                              <w:t xml:space="preserve"> </w:t>
                            </w:r>
                            <w:r w:rsidRPr="0082798A">
                              <w:rPr>
                                <w:rFonts w:eastAsia="Agenda" w:cs="Arial"/>
                                <w:b/>
                                <w:bCs/>
                                <w:spacing w:val="6"/>
                                <w:sz w:val="28"/>
                                <w:szCs w:val="28"/>
                              </w:rPr>
                              <w:t>re</w:t>
                            </w:r>
                            <w:r w:rsidRPr="0082798A">
                              <w:rPr>
                                <w:rFonts w:eastAsia="Agenda" w:cs="Arial"/>
                                <w:b/>
                                <w:bCs/>
                                <w:spacing w:val="1"/>
                                <w:sz w:val="28"/>
                                <w:szCs w:val="28"/>
                              </w:rPr>
                              <w:t>f</w:t>
                            </w:r>
                            <w:r w:rsidRPr="0082798A">
                              <w:rPr>
                                <w:rFonts w:eastAsia="Agenda" w:cs="Arial"/>
                                <w:b/>
                                <w:bCs/>
                                <w:spacing w:val="6"/>
                                <w:sz w:val="28"/>
                                <w:szCs w:val="28"/>
                              </w:rPr>
                              <w:t>e</w:t>
                            </w:r>
                            <w:r w:rsidRPr="0082798A">
                              <w:rPr>
                                <w:rFonts w:eastAsia="Agenda" w:cs="Arial"/>
                                <w:b/>
                                <w:bCs/>
                                <w:sz w:val="28"/>
                                <w:szCs w:val="28"/>
                              </w:rPr>
                              <w:t>r</w:t>
                            </w:r>
                            <w:r w:rsidRPr="0082798A">
                              <w:rPr>
                                <w:rFonts w:eastAsia="Agenda" w:cs="Arial"/>
                                <w:b/>
                                <w:bCs/>
                                <w:spacing w:val="6"/>
                                <w:sz w:val="28"/>
                                <w:szCs w:val="28"/>
                              </w:rPr>
                              <w:t>en</w:t>
                            </w:r>
                            <w:r w:rsidRPr="0082798A">
                              <w:rPr>
                                <w:rFonts w:eastAsia="Agenda" w:cs="Arial"/>
                                <w:b/>
                                <w:bCs/>
                                <w:spacing w:val="1"/>
                                <w:sz w:val="28"/>
                                <w:szCs w:val="28"/>
                              </w:rPr>
                              <w:t>c</w:t>
                            </w:r>
                            <w:r w:rsidRPr="0082798A">
                              <w:rPr>
                                <w:rFonts w:eastAsia="Agenda" w:cs="Arial"/>
                                <w:b/>
                                <w:bCs/>
                                <w:sz w:val="28"/>
                                <w:szCs w:val="28"/>
                              </w:rPr>
                              <w:t>e</w:t>
                            </w:r>
                            <w:r w:rsidRPr="0082798A">
                              <w:rPr>
                                <w:rFonts w:eastAsia="Agenda" w:cs="Arial"/>
                                <w:b/>
                                <w:bCs/>
                                <w:spacing w:val="11"/>
                                <w:sz w:val="28"/>
                                <w:szCs w:val="28"/>
                              </w:rPr>
                              <w:t xml:space="preserve"> </w:t>
                            </w:r>
                            <w:r w:rsidRPr="0082798A">
                              <w:rPr>
                                <w:rFonts w:eastAsia="Agenda" w:cs="Arial"/>
                                <w:b/>
                                <w:bCs/>
                                <w:spacing w:val="6"/>
                                <w:sz w:val="28"/>
                                <w:szCs w:val="28"/>
                              </w:rPr>
                              <w:t>number</w:t>
                            </w:r>
                            <w:r w:rsidRPr="0082798A">
                              <w:rPr>
                                <w:rFonts w:eastAsia="Agenda" w:cs="Arial"/>
                                <w:b/>
                                <w:bCs/>
                                <w:sz w:val="28"/>
                                <w:szCs w:val="28"/>
                              </w:rPr>
                              <w:t>:</w:t>
                            </w:r>
                            <w:r w:rsidRPr="0082798A">
                              <w:rPr>
                                <w:rFonts w:eastAsia="Agenda" w:cs="Arial"/>
                                <w:bCs/>
                                <w:spacing w:val="3"/>
                                <w:sz w:val="28"/>
                                <w:szCs w:val="28"/>
                              </w:rPr>
                              <w:t xml:space="preserve"> </w:t>
                            </w:r>
                            <w:r w:rsidRPr="00ED49E6">
                              <w:rPr>
                                <w:rFonts w:eastAsia="Agenda-Medium" w:cs="Arial"/>
                                <w:spacing w:val="-1"/>
                                <w:position w:val="2"/>
                                <w:szCs w:val="24"/>
                              </w:rPr>
                              <w:t>FV-POL-GOVERNANCE4</w:t>
                            </w:r>
                          </w:p>
                          <w:p w14:paraId="26E62AD1" w14:textId="5537113B" w:rsidR="004C6610" w:rsidRPr="00C256A3" w:rsidRDefault="004C6610" w:rsidP="00834E69">
                            <w:pPr>
                              <w:ind w:left="20" w:right="-20"/>
                              <w:rPr>
                                <w:rFonts w:eastAsia="Agenda-Medium" w:cs="Arial"/>
                                <w:szCs w:val="24"/>
                              </w:rPr>
                            </w:pPr>
                            <w:r w:rsidRPr="00C256A3">
                              <w:rPr>
                                <w:rFonts w:eastAsia="Agenda" w:cs="Arial"/>
                                <w:b/>
                                <w:bCs/>
                                <w:spacing w:val="-6"/>
                                <w:sz w:val="28"/>
                                <w:szCs w:val="28"/>
                              </w:rPr>
                              <w:t>V</w:t>
                            </w:r>
                            <w:r w:rsidRPr="00C256A3">
                              <w:rPr>
                                <w:rFonts w:eastAsia="Agenda" w:cs="Arial"/>
                                <w:b/>
                                <w:bCs/>
                                <w:spacing w:val="6"/>
                                <w:sz w:val="28"/>
                                <w:szCs w:val="28"/>
                              </w:rPr>
                              <w:t>ersio</w:t>
                            </w:r>
                            <w:r w:rsidRPr="00C256A3">
                              <w:rPr>
                                <w:rFonts w:eastAsia="Agenda" w:cs="Arial"/>
                                <w:b/>
                                <w:bCs/>
                                <w:sz w:val="28"/>
                                <w:szCs w:val="28"/>
                              </w:rPr>
                              <w:t>n</w:t>
                            </w:r>
                            <w:r w:rsidRPr="00C256A3">
                              <w:rPr>
                                <w:rFonts w:eastAsia="Agenda" w:cs="Arial"/>
                                <w:b/>
                                <w:bCs/>
                                <w:spacing w:val="11"/>
                                <w:sz w:val="28"/>
                                <w:szCs w:val="28"/>
                              </w:rPr>
                              <w:t xml:space="preserve"> </w:t>
                            </w:r>
                            <w:r w:rsidRPr="00C256A3">
                              <w:rPr>
                                <w:rFonts w:eastAsia="Agenda" w:cs="Arial"/>
                                <w:b/>
                                <w:bCs/>
                                <w:spacing w:val="6"/>
                                <w:sz w:val="28"/>
                                <w:szCs w:val="28"/>
                              </w:rPr>
                              <w:t>number</w:t>
                            </w:r>
                            <w:r w:rsidRPr="00C256A3">
                              <w:rPr>
                                <w:rFonts w:eastAsia="Agenda" w:cs="Arial"/>
                                <w:b/>
                                <w:bCs/>
                                <w:sz w:val="28"/>
                                <w:szCs w:val="28"/>
                              </w:rPr>
                              <w:t>:</w:t>
                            </w:r>
                            <w:r w:rsidRPr="00C256A3">
                              <w:rPr>
                                <w:rFonts w:eastAsia="Agenda" w:cs="Arial"/>
                                <w:bCs/>
                                <w:spacing w:val="3"/>
                                <w:sz w:val="28"/>
                                <w:szCs w:val="28"/>
                              </w:rPr>
                              <w:t xml:space="preserve"> </w:t>
                            </w:r>
                            <w:r w:rsidR="00D37E7D">
                              <w:rPr>
                                <w:rFonts w:eastAsia="Agenda-Medium" w:cs="Arial"/>
                                <w:spacing w:val="5"/>
                                <w:szCs w:val="24"/>
                              </w:rPr>
                              <w:t>9</w:t>
                            </w:r>
                            <w:r w:rsidR="00012135">
                              <w:rPr>
                                <w:rFonts w:eastAsia="Agenda-Medium" w:cs="Arial"/>
                                <w:spacing w:val="5"/>
                                <w:szCs w:val="24"/>
                              </w:rPr>
                              <w:t>.1</w:t>
                            </w:r>
                          </w:p>
                          <w:p w14:paraId="6705484C" w14:textId="5E1745F7" w:rsidR="004C6610" w:rsidRPr="00C256A3" w:rsidRDefault="004C6610">
                            <w:pPr>
                              <w:spacing w:before="80" w:line="277" w:lineRule="exact"/>
                              <w:ind w:left="20" w:right="-20"/>
                              <w:rPr>
                                <w:rFonts w:eastAsia="Agenda-Medium" w:cs="Arial"/>
                                <w:szCs w:val="24"/>
                              </w:rPr>
                            </w:pPr>
                            <w:r w:rsidRPr="00C256A3">
                              <w:rPr>
                                <w:rFonts w:eastAsia="Agenda" w:cs="Arial"/>
                                <w:b/>
                                <w:bCs/>
                                <w:spacing w:val="6"/>
                                <w:position w:val="2"/>
                                <w:sz w:val="28"/>
                                <w:szCs w:val="28"/>
                              </w:rPr>
                              <w:t>D</w:t>
                            </w:r>
                            <w:r w:rsidRPr="00C256A3">
                              <w:rPr>
                                <w:rFonts w:eastAsia="Agenda" w:cs="Arial"/>
                                <w:b/>
                                <w:bCs/>
                                <w:position w:val="2"/>
                                <w:sz w:val="28"/>
                                <w:szCs w:val="28"/>
                              </w:rPr>
                              <w:t>a</w:t>
                            </w:r>
                            <w:r w:rsidRPr="00C256A3">
                              <w:rPr>
                                <w:rFonts w:eastAsia="Agenda" w:cs="Arial"/>
                                <w:b/>
                                <w:bCs/>
                                <w:spacing w:val="3"/>
                                <w:position w:val="2"/>
                                <w:sz w:val="28"/>
                                <w:szCs w:val="28"/>
                              </w:rPr>
                              <w:t>t</w:t>
                            </w:r>
                            <w:r w:rsidRPr="00C256A3">
                              <w:rPr>
                                <w:rFonts w:eastAsia="Agenda" w:cs="Arial"/>
                                <w:b/>
                                <w:bCs/>
                                <w:position w:val="2"/>
                                <w:sz w:val="28"/>
                                <w:szCs w:val="28"/>
                              </w:rPr>
                              <w:t>e</w:t>
                            </w:r>
                            <w:r w:rsidRPr="00C256A3">
                              <w:rPr>
                                <w:rFonts w:eastAsia="Agenda" w:cs="Arial"/>
                                <w:b/>
                                <w:bCs/>
                                <w:spacing w:val="11"/>
                                <w:position w:val="2"/>
                                <w:sz w:val="28"/>
                                <w:szCs w:val="28"/>
                              </w:rPr>
                              <w:t xml:space="preserve"> </w:t>
                            </w:r>
                            <w:r w:rsidRPr="00C256A3">
                              <w:rPr>
                                <w:rFonts w:eastAsia="Agenda" w:cs="Arial"/>
                                <w:b/>
                                <w:bCs/>
                                <w:spacing w:val="6"/>
                                <w:position w:val="2"/>
                                <w:sz w:val="28"/>
                                <w:szCs w:val="28"/>
                              </w:rPr>
                              <w:t>applie</w:t>
                            </w:r>
                            <w:r w:rsidRPr="00C256A3">
                              <w:rPr>
                                <w:rFonts w:eastAsia="Agenda" w:cs="Arial"/>
                                <w:b/>
                                <w:bCs/>
                                <w:position w:val="2"/>
                                <w:sz w:val="28"/>
                                <w:szCs w:val="28"/>
                              </w:rPr>
                              <w:t>s</w:t>
                            </w:r>
                            <w:r w:rsidRPr="00C256A3">
                              <w:rPr>
                                <w:rFonts w:eastAsia="Agenda" w:cs="Arial"/>
                                <w:b/>
                                <w:bCs/>
                                <w:spacing w:val="11"/>
                                <w:position w:val="2"/>
                                <w:sz w:val="28"/>
                                <w:szCs w:val="28"/>
                              </w:rPr>
                              <w:t xml:space="preserve"> </w:t>
                            </w:r>
                            <w:r w:rsidRPr="00C256A3">
                              <w:rPr>
                                <w:rFonts w:eastAsia="Agenda" w:cs="Arial"/>
                                <w:b/>
                                <w:bCs/>
                                <w:spacing w:val="6"/>
                                <w:position w:val="2"/>
                                <w:sz w:val="28"/>
                                <w:szCs w:val="28"/>
                              </w:rPr>
                              <w:t>f</w:t>
                            </w:r>
                            <w:r w:rsidRPr="00C256A3">
                              <w:rPr>
                                <w:rFonts w:eastAsia="Agenda" w:cs="Arial"/>
                                <w:b/>
                                <w:bCs/>
                                <w:position w:val="2"/>
                                <w:sz w:val="28"/>
                                <w:szCs w:val="28"/>
                              </w:rPr>
                              <w:t>r</w:t>
                            </w:r>
                            <w:r w:rsidRPr="00C256A3">
                              <w:rPr>
                                <w:rFonts w:eastAsia="Agenda" w:cs="Arial"/>
                                <w:b/>
                                <w:bCs/>
                                <w:spacing w:val="6"/>
                                <w:position w:val="2"/>
                                <w:sz w:val="28"/>
                                <w:szCs w:val="28"/>
                              </w:rPr>
                              <w:t>om</w:t>
                            </w:r>
                            <w:r w:rsidRPr="00C256A3">
                              <w:rPr>
                                <w:rFonts w:eastAsia="Agenda" w:cs="Arial"/>
                                <w:b/>
                                <w:bCs/>
                                <w:position w:val="2"/>
                                <w:sz w:val="28"/>
                                <w:szCs w:val="28"/>
                              </w:rPr>
                              <w:t>:</w:t>
                            </w:r>
                            <w:r w:rsidRPr="00C256A3">
                              <w:rPr>
                                <w:rFonts w:eastAsia="Agenda" w:cs="Arial"/>
                                <w:bCs/>
                                <w:spacing w:val="3"/>
                                <w:position w:val="2"/>
                                <w:sz w:val="28"/>
                                <w:szCs w:val="28"/>
                              </w:rPr>
                              <w:t xml:space="preserve"> </w:t>
                            </w:r>
                            <w:r w:rsidR="003D5693">
                              <w:rPr>
                                <w:rFonts w:eastAsia="Agenda-Medium" w:cs="Arial"/>
                                <w:spacing w:val="-1"/>
                                <w:position w:val="2"/>
                                <w:szCs w:val="24"/>
                              </w:rPr>
                              <w:t>24.02.2022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A8239" id="_x0000_t202" coordsize="21600,21600" o:spt="202" path="m,l,21600r21600,l21600,xe">
                <v:stroke joinstyle="miter"/>
                <v:path gradientshapeok="t" o:connecttype="rect"/>
              </v:shapetype>
              <v:shape id="Text Box 2" o:spid="_x0000_s1026" type="#_x0000_t202" style="position:absolute;margin-left:35.25pt;margin-top:204.75pt;width:439.5pt;height:19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" filled="f" stroked="f">
                <v:textbox inset="0,0,0,0">
                  <w:txbxContent>
                    <w:p w14:paraId="2FA82C2D" w14:textId="56E3F7B9" w:rsidR="004C6610" w:rsidRPr="001B3E2D" w:rsidRDefault="00A02256" w:rsidP="000B399D">
                      <w:pPr>
                        <w:rPr>
                          <w:sz w:val="60"/>
                          <w:szCs w:val="60"/>
                        </w:rPr>
                      </w:pPr>
                      <w:r>
                        <w:rPr>
                          <w:sz w:val="60"/>
                          <w:szCs w:val="60"/>
                        </w:rPr>
                        <w:t xml:space="preserve">Anti </w:t>
                      </w:r>
                      <w:r w:rsidR="00917598">
                        <w:rPr>
                          <w:sz w:val="60"/>
                          <w:szCs w:val="60"/>
                        </w:rPr>
                        <w:t xml:space="preserve">Fraud, </w:t>
                      </w:r>
                      <w:r w:rsidR="004C6610">
                        <w:rPr>
                          <w:sz w:val="60"/>
                          <w:szCs w:val="60"/>
                        </w:rPr>
                        <w:t>Anti</w:t>
                      </w:r>
                      <w:r w:rsidR="005D1D5C">
                        <w:rPr>
                          <w:sz w:val="60"/>
                          <w:szCs w:val="60"/>
                        </w:rPr>
                        <w:t>-</w:t>
                      </w:r>
                      <w:r w:rsidR="004C6610">
                        <w:rPr>
                          <w:sz w:val="60"/>
                          <w:szCs w:val="60"/>
                        </w:rPr>
                        <w:t xml:space="preserve">Corruption and </w:t>
                      </w:r>
                      <w:r>
                        <w:rPr>
                          <w:sz w:val="60"/>
                          <w:szCs w:val="60"/>
                        </w:rPr>
                        <w:t xml:space="preserve">Anti </w:t>
                      </w:r>
                      <w:r w:rsidR="004C6610">
                        <w:rPr>
                          <w:sz w:val="60"/>
                          <w:szCs w:val="60"/>
                        </w:rPr>
                        <w:t>Bribery Policy</w:t>
                      </w:r>
                    </w:p>
                    <w:p w14:paraId="61B38905" w14:textId="77777777" w:rsidR="004C6610" w:rsidRPr="00D43BC3" w:rsidRDefault="004C6610">
                      <w:pPr>
                        <w:spacing w:line="200" w:lineRule="exact"/>
                        <w:rPr>
                          <w:rFonts w:cs="Arial"/>
                          <w:sz w:val="20"/>
                          <w:szCs w:val="20"/>
                        </w:rPr>
                      </w:pPr>
                    </w:p>
                    <w:p w14:paraId="3F9C7A61" w14:textId="77777777" w:rsidR="004C6610" w:rsidRDefault="004C6610">
                      <w:pPr>
                        <w:spacing w:line="200" w:lineRule="exact"/>
                        <w:rPr>
                          <w:rFonts w:cs="Arial"/>
                          <w:sz w:val="20"/>
                          <w:szCs w:val="20"/>
                        </w:rPr>
                      </w:pPr>
                    </w:p>
                    <w:p w14:paraId="710FB4DA" w14:textId="77777777" w:rsidR="004C6610" w:rsidRDefault="004C6610">
                      <w:pPr>
                        <w:spacing w:line="200" w:lineRule="exact"/>
                        <w:rPr>
                          <w:rFonts w:cs="Arial"/>
                          <w:sz w:val="20"/>
                          <w:szCs w:val="20"/>
                        </w:rPr>
                      </w:pPr>
                    </w:p>
                    <w:p w14:paraId="0299F254" w14:textId="77777777" w:rsidR="004C6610" w:rsidRPr="00D43BC3" w:rsidRDefault="004C6610">
                      <w:pPr>
                        <w:spacing w:line="200" w:lineRule="exact"/>
                        <w:rPr>
                          <w:rFonts w:cs="Arial"/>
                          <w:sz w:val="20"/>
                          <w:szCs w:val="20"/>
                        </w:rPr>
                      </w:pPr>
                    </w:p>
                    <w:p w14:paraId="66F23FFA" w14:textId="77777777" w:rsidR="004C6610" w:rsidRPr="000B399D" w:rsidRDefault="004C6610">
                      <w:pPr>
                        <w:spacing w:before="3" w:line="200" w:lineRule="exact"/>
                        <w:rPr>
                          <w:rFonts w:cs="Arial"/>
                          <w:b/>
                          <w:color w:val="193F46"/>
                          <w:sz w:val="20"/>
                          <w:szCs w:val="20"/>
                        </w:rPr>
                      </w:pPr>
                    </w:p>
                    <w:p w14:paraId="768D5441" w14:textId="77777777" w:rsidR="004C6610" w:rsidRPr="0082798A" w:rsidRDefault="004C6610" w:rsidP="00834E69">
                      <w:pPr>
                        <w:ind w:left="20" w:right="-20"/>
                        <w:rPr>
                          <w:rFonts w:eastAsia="Agenda-Medium" w:cs="Arial"/>
                          <w:spacing w:val="5"/>
                          <w:szCs w:val="24"/>
                        </w:rPr>
                      </w:pPr>
                      <w:r w:rsidRPr="0082798A">
                        <w:rPr>
                          <w:rFonts w:eastAsia="Agenda" w:cs="Arial"/>
                          <w:b/>
                          <w:bCs/>
                          <w:spacing w:val="-1"/>
                          <w:sz w:val="28"/>
                          <w:szCs w:val="28"/>
                        </w:rPr>
                        <w:t>P</w:t>
                      </w:r>
                      <w:r w:rsidRPr="0082798A">
                        <w:rPr>
                          <w:rFonts w:eastAsia="Agenda" w:cs="Arial"/>
                          <w:b/>
                          <w:bCs/>
                          <w:spacing w:val="6"/>
                          <w:sz w:val="28"/>
                          <w:szCs w:val="28"/>
                        </w:rPr>
                        <w:t>oli</w:t>
                      </w:r>
                      <w:r w:rsidRPr="0082798A">
                        <w:rPr>
                          <w:rFonts w:eastAsia="Agenda" w:cs="Arial"/>
                          <w:b/>
                          <w:bCs/>
                          <w:spacing w:val="3"/>
                          <w:sz w:val="28"/>
                          <w:szCs w:val="28"/>
                        </w:rPr>
                        <w:t>c</w:t>
                      </w:r>
                      <w:r w:rsidRPr="0082798A">
                        <w:rPr>
                          <w:rFonts w:eastAsia="Agenda" w:cs="Arial"/>
                          <w:b/>
                          <w:bCs/>
                          <w:sz w:val="28"/>
                          <w:szCs w:val="28"/>
                        </w:rPr>
                        <w:t>y</w:t>
                      </w:r>
                      <w:r w:rsidRPr="0082798A">
                        <w:rPr>
                          <w:rFonts w:eastAsia="Agenda" w:cs="Arial"/>
                          <w:b/>
                          <w:bCs/>
                          <w:spacing w:val="11"/>
                          <w:sz w:val="28"/>
                          <w:szCs w:val="28"/>
                        </w:rPr>
                        <w:t xml:space="preserve"> </w:t>
                      </w:r>
                      <w:r w:rsidRPr="0082798A">
                        <w:rPr>
                          <w:rFonts w:eastAsia="Agenda" w:cs="Arial"/>
                          <w:b/>
                          <w:bCs/>
                          <w:spacing w:val="6"/>
                          <w:sz w:val="28"/>
                          <w:szCs w:val="28"/>
                        </w:rPr>
                        <w:t>re</w:t>
                      </w:r>
                      <w:r w:rsidRPr="0082798A">
                        <w:rPr>
                          <w:rFonts w:eastAsia="Agenda" w:cs="Arial"/>
                          <w:b/>
                          <w:bCs/>
                          <w:spacing w:val="1"/>
                          <w:sz w:val="28"/>
                          <w:szCs w:val="28"/>
                        </w:rPr>
                        <w:t>f</w:t>
                      </w:r>
                      <w:r w:rsidRPr="0082798A">
                        <w:rPr>
                          <w:rFonts w:eastAsia="Agenda" w:cs="Arial"/>
                          <w:b/>
                          <w:bCs/>
                          <w:spacing w:val="6"/>
                          <w:sz w:val="28"/>
                          <w:szCs w:val="28"/>
                        </w:rPr>
                        <w:t>e</w:t>
                      </w:r>
                      <w:r w:rsidRPr="0082798A">
                        <w:rPr>
                          <w:rFonts w:eastAsia="Agenda" w:cs="Arial"/>
                          <w:b/>
                          <w:bCs/>
                          <w:sz w:val="28"/>
                          <w:szCs w:val="28"/>
                        </w:rPr>
                        <w:t>r</w:t>
                      </w:r>
                      <w:r w:rsidRPr="0082798A">
                        <w:rPr>
                          <w:rFonts w:eastAsia="Agenda" w:cs="Arial"/>
                          <w:b/>
                          <w:bCs/>
                          <w:spacing w:val="6"/>
                          <w:sz w:val="28"/>
                          <w:szCs w:val="28"/>
                        </w:rPr>
                        <w:t>en</w:t>
                      </w:r>
                      <w:r w:rsidRPr="0082798A">
                        <w:rPr>
                          <w:rFonts w:eastAsia="Agenda" w:cs="Arial"/>
                          <w:b/>
                          <w:bCs/>
                          <w:spacing w:val="1"/>
                          <w:sz w:val="28"/>
                          <w:szCs w:val="28"/>
                        </w:rPr>
                        <w:t>c</w:t>
                      </w:r>
                      <w:r w:rsidRPr="0082798A">
                        <w:rPr>
                          <w:rFonts w:eastAsia="Agenda" w:cs="Arial"/>
                          <w:b/>
                          <w:bCs/>
                          <w:sz w:val="28"/>
                          <w:szCs w:val="28"/>
                        </w:rPr>
                        <w:t>e</w:t>
                      </w:r>
                      <w:r w:rsidRPr="0082798A">
                        <w:rPr>
                          <w:rFonts w:eastAsia="Agenda" w:cs="Arial"/>
                          <w:b/>
                          <w:bCs/>
                          <w:spacing w:val="11"/>
                          <w:sz w:val="28"/>
                          <w:szCs w:val="28"/>
                        </w:rPr>
                        <w:t xml:space="preserve"> </w:t>
                      </w:r>
                      <w:r w:rsidRPr="0082798A">
                        <w:rPr>
                          <w:rFonts w:eastAsia="Agenda" w:cs="Arial"/>
                          <w:b/>
                          <w:bCs/>
                          <w:spacing w:val="6"/>
                          <w:sz w:val="28"/>
                          <w:szCs w:val="28"/>
                        </w:rPr>
                        <w:t>number</w:t>
                      </w:r>
                      <w:r w:rsidRPr="0082798A">
                        <w:rPr>
                          <w:rFonts w:eastAsia="Agenda" w:cs="Arial"/>
                          <w:b/>
                          <w:bCs/>
                          <w:sz w:val="28"/>
                          <w:szCs w:val="28"/>
                        </w:rPr>
                        <w:t>:</w:t>
                      </w:r>
                      <w:r w:rsidRPr="0082798A">
                        <w:rPr>
                          <w:rFonts w:eastAsia="Agenda" w:cs="Arial"/>
                          <w:bCs/>
                          <w:spacing w:val="3"/>
                          <w:sz w:val="28"/>
                          <w:szCs w:val="28"/>
                        </w:rPr>
                        <w:t xml:space="preserve"> </w:t>
                      </w:r>
                      <w:r w:rsidRPr="00ED49E6">
                        <w:rPr>
                          <w:rFonts w:eastAsia="Agenda-Medium" w:cs="Arial"/>
                          <w:spacing w:val="-1"/>
                          <w:position w:val="2"/>
                          <w:szCs w:val="24"/>
                        </w:rPr>
                        <w:t>FV-POL-GOVERNANCE4</w:t>
                      </w:r>
                    </w:p>
                    <w:p w14:paraId="26E62AD1" w14:textId="5537113B" w:rsidR="004C6610" w:rsidRPr="00C256A3" w:rsidRDefault="004C6610" w:rsidP="00834E69">
                      <w:pPr>
                        <w:ind w:left="20" w:right="-20"/>
                        <w:rPr>
                          <w:rFonts w:eastAsia="Agenda-Medium" w:cs="Arial"/>
                          <w:szCs w:val="24"/>
                        </w:rPr>
                      </w:pPr>
                      <w:r w:rsidRPr="00C256A3">
                        <w:rPr>
                          <w:rFonts w:eastAsia="Agenda" w:cs="Arial"/>
                          <w:b/>
                          <w:bCs/>
                          <w:spacing w:val="-6"/>
                          <w:sz w:val="28"/>
                          <w:szCs w:val="28"/>
                        </w:rPr>
                        <w:t>V</w:t>
                      </w:r>
                      <w:r w:rsidRPr="00C256A3">
                        <w:rPr>
                          <w:rFonts w:eastAsia="Agenda" w:cs="Arial"/>
                          <w:b/>
                          <w:bCs/>
                          <w:spacing w:val="6"/>
                          <w:sz w:val="28"/>
                          <w:szCs w:val="28"/>
                        </w:rPr>
                        <w:t>ersio</w:t>
                      </w:r>
                      <w:r w:rsidRPr="00C256A3">
                        <w:rPr>
                          <w:rFonts w:eastAsia="Agenda" w:cs="Arial"/>
                          <w:b/>
                          <w:bCs/>
                          <w:sz w:val="28"/>
                          <w:szCs w:val="28"/>
                        </w:rPr>
                        <w:t>n</w:t>
                      </w:r>
                      <w:r w:rsidRPr="00C256A3">
                        <w:rPr>
                          <w:rFonts w:eastAsia="Agenda" w:cs="Arial"/>
                          <w:b/>
                          <w:bCs/>
                          <w:spacing w:val="11"/>
                          <w:sz w:val="28"/>
                          <w:szCs w:val="28"/>
                        </w:rPr>
                        <w:t xml:space="preserve"> </w:t>
                      </w:r>
                      <w:r w:rsidRPr="00C256A3">
                        <w:rPr>
                          <w:rFonts w:eastAsia="Agenda" w:cs="Arial"/>
                          <w:b/>
                          <w:bCs/>
                          <w:spacing w:val="6"/>
                          <w:sz w:val="28"/>
                          <w:szCs w:val="28"/>
                        </w:rPr>
                        <w:t>number</w:t>
                      </w:r>
                      <w:r w:rsidRPr="00C256A3">
                        <w:rPr>
                          <w:rFonts w:eastAsia="Agenda" w:cs="Arial"/>
                          <w:b/>
                          <w:bCs/>
                          <w:sz w:val="28"/>
                          <w:szCs w:val="28"/>
                        </w:rPr>
                        <w:t>:</w:t>
                      </w:r>
                      <w:r w:rsidRPr="00C256A3">
                        <w:rPr>
                          <w:rFonts w:eastAsia="Agenda" w:cs="Arial"/>
                          <w:bCs/>
                          <w:spacing w:val="3"/>
                          <w:sz w:val="28"/>
                          <w:szCs w:val="28"/>
                        </w:rPr>
                        <w:t xml:space="preserve"> </w:t>
                      </w:r>
                      <w:r w:rsidR="00D37E7D">
                        <w:rPr>
                          <w:rFonts w:eastAsia="Agenda-Medium" w:cs="Arial"/>
                          <w:spacing w:val="5"/>
                          <w:szCs w:val="24"/>
                        </w:rPr>
                        <w:t>9</w:t>
                      </w:r>
                      <w:r w:rsidR="00012135">
                        <w:rPr>
                          <w:rFonts w:eastAsia="Agenda-Medium" w:cs="Arial"/>
                          <w:spacing w:val="5"/>
                          <w:szCs w:val="24"/>
                        </w:rPr>
                        <w:t>.1</w:t>
                      </w:r>
                    </w:p>
                    <w:p w14:paraId="6705484C" w14:textId="5E1745F7" w:rsidR="004C6610" w:rsidRPr="00C256A3" w:rsidRDefault="004C6610">
                      <w:pPr>
                        <w:spacing w:before="80" w:line="277" w:lineRule="exact"/>
                        <w:ind w:left="20" w:right="-20"/>
                        <w:rPr>
                          <w:rFonts w:eastAsia="Agenda-Medium" w:cs="Arial"/>
                          <w:szCs w:val="24"/>
                        </w:rPr>
                      </w:pPr>
                      <w:r w:rsidRPr="00C256A3">
                        <w:rPr>
                          <w:rFonts w:eastAsia="Agenda" w:cs="Arial"/>
                          <w:b/>
                          <w:bCs/>
                          <w:spacing w:val="6"/>
                          <w:position w:val="2"/>
                          <w:sz w:val="28"/>
                          <w:szCs w:val="28"/>
                        </w:rPr>
                        <w:t>D</w:t>
                      </w:r>
                      <w:r w:rsidRPr="00C256A3">
                        <w:rPr>
                          <w:rFonts w:eastAsia="Agenda" w:cs="Arial"/>
                          <w:b/>
                          <w:bCs/>
                          <w:position w:val="2"/>
                          <w:sz w:val="28"/>
                          <w:szCs w:val="28"/>
                        </w:rPr>
                        <w:t>a</w:t>
                      </w:r>
                      <w:r w:rsidRPr="00C256A3">
                        <w:rPr>
                          <w:rFonts w:eastAsia="Agenda" w:cs="Arial"/>
                          <w:b/>
                          <w:bCs/>
                          <w:spacing w:val="3"/>
                          <w:position w:val="2"/>
                          <w:sz w:val="28"/>
                          <w:szCs w:val="28"/>
                        </w:rPr>
                        <w:t>t</w:t>
                      </w:r>
                      <w:r w:rsidRPr="00C256A3">
                        <w:rPr>
                          <w:rFonts w:eastAsia="Agenda" w:cs="Arial"/>
                          <w:b/>
                          <w:bCs/>
                          <w:position w:val="2"/>
                          <w:sz w:val="28"/>
                          <w:szCs w:val="28"/>
                        </w:rPr>
                        <w:t>e</w:t>
                      </w:r>
                      <w:r w:rsidRPr="00C256A3">
                        <w:rPr>
                          <w:rFonts w:eastAsia="Agenda" w:cs="Arial"/>
                          <w:b/>
                          <w:bCs/>
                          <w:spacing w:val="11"/>
                          <w:position w:val="2"/>
                          <w:sz w:val="28"/>
                          <w:szCs w:val="28"/>
                        </w:rPr>
                        <w:t xml:space="preserve"> </w:t>
                      </w:r>
                      <w:r w:rsidRPr="00C256A3">
                        <w:rPr>
                          <w:rFonts w:eastAsia="Agenda" w:cs="Arial"/>
                          <w:b/>
                          <w:bCs/>
                          <w:spacing w:val="6"/>
                          <w:position w:val="2"/>
                          <w:sz w:val="28"/>
                          <w:szCs w:val="28"/>
                        </w:rPr>
                        <w:t>applie</w:t>
                      </w:r>
                      <w:r w:rsidRPr="00C256A3">
                        <w:rPr>
                          <w:rFonts w:eastAsia="Agenda" w:cs="Arial"/>
                          <w:b/>
                          <w:bCs/>
                          <w:position w:val="2"/>
                          <w:sz w:val="28"/>
                          <w:szCs w:val="28"/>
                        </w:rPr>
                        <w:t>s</w:t>
                      </w:r>
                      <w:r w:rsidRPr="00C256A3">
                        <w:rPr>
                          <w:rFonts w:eastAsia="Agenda" w:cs="Arial"/>
                          <w:b/>
                          <w:bCs/>
                          <w:spacing w:val="11"/>
                          <w:position w:val="2"/>
                          <w:sz w:val="28"/>
                          <w:szCs w:val="28"/>
                        </w:rPr>
                        <w:t xml:space="preserve"> </w:t>
                      </w:r>
                      <w:r w:rsidRPr="00C256A3">
                        <w:rPr>
                          <w:rFonts w:eastAsia="Agenda" w:cs="Arial"/>
                          <w:b/>
                          <w:bCs/>
                          <w:spacing w:val="6"/>
                          <w:position w:val="2"/>
                          <w:sz w:val="28"/>
                          <w:szCs w:val="28"/>
                        </w:rPr>
                        <w:t>f</w:t>
                      </w:r>
                      <w:r w:rsidRPr="00C256A3">
                        <w:rPr>
                          <w:rFonts w:eastAsia="Agenda" w:cs="Arial"/>
                          <w:b/>
                          <w:bCs/>
                          <w:position w:val="2"/>
                          <w:sz w:val="28"/>
                          <w:szCs w:val="28"/>
                        </w:rPr>
                        <w:t>r</w:t>
                      </w:r>
                      <w:r w:rsidRPr="00C256A3">
                        <w:rPr>
                          <w:rFonts w:eastAsia="Agenda" w:cs="Arial"/>
                          <w:b/>
                          <w:bCs/>
                          <w:spacing w:val="6"/>
                          <w:position w:val="2"/>
                          <w:sz w:val="28"/>
                          <w:szCs w:val="28"/>
                        </w:rPr>
                        <w:t>om</w:t>
                      </w:r>
                      <w:r w:rsidRPr="00C256A3">
                        <w:rPr>
                          <w:rFonts w:eastAsia="Agenda" w:cs="Arial"/>
                          <w:b/>
                          <w:bCs/>
                          <w:position w:val="2"/>
                          <w:sz w:val="28"/>
                          <w:szCs w:val="28"/>
                        </w:rPr>
                        <w:t>:</w:t>
                      </w:r>
                      <w:r w:rsidRPr="00C256A3">
                        <w:rPr>
                          <w:rFonts w:eastAsia="Agenda" w:cs="Arial"/>
                          <w:bCs/>
                          <w:spacing w:val="3"/>
                          <w:position w:val="2"/>
                          <w:sz w:val="28"/>
                          <w:szCs w:val="28"/>
                        </w:rPr>
                        <w:t xml:space="preserve"> </w:t>
                      </w:r>
                      <w:r w:rsidR="003D5693">
                        <w:rPr>
                          <w:rFonts w:eastAsia="Agenda-Medium" w:cs="Arial"/>
                          <w:spacing w:val="-1"/>
                          <w:position w:val="2"/>
                          <w:szCs w:val="24"/>
                        </w:rPr>
                        <w:t>24.02.2022</w:t>
                      </w:r>
                    </w:p>
                  </w:txbxContent>
                </v:textbox>
                <w10:wrap anchorx="page" anchory="page"/>
              </v:shape>
            </w:pict>
          </mc:Fallback>
        </mc:AlternateContent>
      </w:r>
      <w:r w:rsidRPr="005B370E">
        <w:rPr>
          <w:b/>
          <w:noProof/>
          <w:lang w:eastAsia="en-GB"/>
        </w:rPr>
        <mc:AlternateContent>
          <mc:Choice Requires="wps">
            <w:drawing>
              <wp:anchor distT="0" distB="0" distL="114300" distR="114300" simplePos="0" relativeHeight="251658241" behindDoc="1" locked="0" layoutInCell="1" allowOverlap="1" wp14:anchorId="7208CCDB" wp14:editId="56A7D81B">
                <wp:simplePos x="0" y="0"/>
                <wp:positionH relativeFrom="page">
                  <wp:posOffset>447675</wp:posOffset>
                </wp:positionH>
                <wp:positionV relativeFrom="page">
                  <wp:posOffset>4826000</wp:posOffset>
                </wp:positionV>
                <wp:extent cx="2686050" cy="349885"/>
                <wp:effectExtent l="0" t="0" r="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69E70" w14:textId="77777777" w:rsidR="004C6610" w:rsidRPr="00C256A3" w:rsidRDefault="004C6610">
                            <w:pPr>
                              <w:spacing w:before="40"/>
                              <w:ind w:left="20" w:right="-56"/>
                              <w:rPr>
                                <w:rFonts w:eastAsia="Agenda-Medium" w:cs="Arial"/>
                                <w:sz w:val="28"/>
                                <w:szCs w:val="28"/>
                              </w:rPr>
                            </w:pPr>
                            <w:r w:rsidRPr="00C256A3">
                              <w:rPr>
                                <w:rFonts w:eastAsia="Agenda-Medium" w:cs="Arial"/>
                                <w:spacing w:val="5"/>
                                <w:sz w:val="28"/>
                                <w:szCs w:val="28"/>
                              </w:rPr>
                              <w:t>UN</w:t>
                            </w:r>
                            <w:r w:rsidRPr="00C256A3">
                              <w:rPr>
                                <w:rFonts w:eastAsia="Agenda-Medium" w:cs="Arial"/>
                                <w:spacing w:val="1"/>
                                <w:sz w:val="28"/>
                                <w:szCs w:val="28"/>
                              </w:rPr>
                              <w:t>C</w:t>
                            </w:r>
                            <w:r w:rsidRPr="00C256A3">
                              <w:rPr>
                                <w:rFonts w:eastAsia="Agenda-Medium" w:cs="Arial"/>
                                <w:spacing w:val="5"/>
                                <w:sz w:val="28"/>
                                <w:szCs w:val="28"/>
                              </w:rPr>
                              <w:t>ONT</w:t>
                            </w:r>
                            <w:r w:rsidRPr="00C256A3">
                              <w:rPr>
                                <w:rFonts w:eastAsia="Agenda-Medium" w:cs="Arial"/>
                                <w:spacing w:val="-3"/>
                                <w:sz w:val="28"/>
                                <w:szCs w:val="28"/>
                              </w:rPr>
                              <w:t>R</w:t>
                            </w:r>
                            <w:r w:rsidRPr="00C256A3">
                              <w:rPr>
                                <w:rFonts w:eastAsia="Agenda-Medium" w:cs="Arial"/>
                                <w:spacing w:val="5"/>
                                <w:sz w:val="28"/>
                                <w:szCs w:val="28"/>
                              </w:rPr>
                              <w:t>OLLE</w:t>
                            </w:r>
                            <w:r w:rsidRPr="00C256A3">
                              <w:rPr>
                                <w:rFonts w:eastAsia="Agenda-Medium" w:cs="Arial"/>
                                <w:sz w:val="28"/>
                                <w:szCs w:val="28"/>
                              </w:rPr>
                              <w:t>D</w:t>
                            </w:r>
                            <w:r w:rsidRPr="00C256A3">
                              <w:rPr>
                                <w:rFonts w:eastAsia="Agenda-Medium" w:cs="Arial"/>
                                <w:spacing w:val="10"/>
                                <w:sz w:val="28"/>
                                <w:szCs w:val="28"/>
                              </w:rPr>
                              <w:t xml:space="preserve"> </w:t>
                            </w:r>
                            <w:r w:rsidRPr="00C256A3">
                              <w:rPr>
                                <w:rFonts w:eastAsia="Agenda-Medium" w:cs="Arial"/>
                                <w:spacing w:val="5"/>
                                <w:sz w:val="28"/>
                                <w:szCs w:val="28"/>
                              </w:rPr>
                              <w:t>I</w:t>
                            </w:r>
                            <w:r w:rsidRPr="00C256A3">
                              <w:rPr>
                                <w:rFonts w:eastAsia="Agenda-Medium" w:cs="Arial"/>
                                <w:sz w:val="28"/>
                                <w:szCs w:val="28"/>
                              </w:rPr>
                              <w:t>F</w:t>
                            </w:r>
                            <w:r w:rsidRPr="00C256A3">
                              <w:rPr>
                                <w:rFonts w:eastAsia="Agenda-Medium" w:cs="Arial"/>
                                <w:spacing w:val="10"/>
                                <w:sz w:val="28"/>
                                <w:szCs w:val="28"/>
                              </w:rPr>
                              <w:t xml:space="preserve"> </w:t>
                            </w:r>
                            <w:r w:rsidRPr="00C256A3">
                              <w:rPr>
                                <w:rFonts w:eastAsia="Agenda-Medium" w:cs="Arial"/>
                                <w:spacing w:val="5"/>
                                <w:sz w:val="28"/>
                                <w:szCs w:val="28"/>
                              </w:rP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8CCDB" id="Text Box 4" o:spid="_x0000_s1027" type="#_x0000_t202" style="position:absolute;margin-left:35.25pt;margin-top:380pt;width:211.5pt;height:27.5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" filled="f" stroked="f">
                <v:textbox inset="0,0,0,0">
                  <w:txbxContent>
                    <w:p w14:paraId="12D69E70" w14:textId="77777777" w:rsidR="004C6610" w:rsidRPr="00C256A3" w:rsidRDefault="004C6610">
                      <w:pPr>
                        <w:spacing w:before="40"/>
                        <w:ind w:left="20" w:right="-56"/>
                        <w:rPr>
                          <w:rFonts w:eastAsia="Agenda-Medium" w:cs="Arial"/>
                          <w:sz w:val="28"/>
                          <w:szCs w:val="28"/>
                        </w:rPr>
                      </w:pPr>
                      <w:r w:rsidRPr="00C256A3">
                        <w:rPr>
                          <w:rFonts w:eastAsia="Agenda-Medium" w:cs="Arial"/>
                          <w:spacing w:val="5"/>
                          <w:sz w:val="28"/>
                          <w:szCs w:val="28"/>
                        </w:rPr>
                        <w:t>UN</w:t>
                      </w:r>
                      <w:r w:rsidRPr="00C256A3">
                        <w:rPr>
                          <w:rFonts w:eastAsia="Agenda-Medium" w:cs="Arial"/>
                          <w:spacing w:val="1"/>
                          <w:sz w:val="28"/>
                          <w:szCs w:val="28"/>
                        </w:rPr>
                        <w:t>C</w:t>
                      </w:r>
                      <w:r w:rsidRPr="00C256A3">
                        <w:rPr>
                          <w:rFonts w:eastAsia="Agenda-Medium" w:cs="Arial"/>
                          <w:spacing w:val="5"/>
                          <w:sz w:val="28"/>
                          <w:szCs w:val="28"/>
                        </w:rPr>
                        <w:t>ONT</w:t>
                      </w:r>
                      <w:r w:rsidRPr="00C256A3">
                        <w:rPr>
                          <w:rFonts w:eastAsia="Agenda-Medium" w:cs="Arial"/>
                          <w:spacing w:val="-3"/>
                          <w:sz w:val="28"/>
                          <w:szCs w:val="28"/>
                        </w:rPr>
                        <w:t>R</w:t>
                      </w:r>
                      <w:r w:rsidRPr="00C256A3">
                        <w:rPr>
                          <w:rFonts w:eastAsia="Agenda-Medium" w:cs="Arial"/>
                          <w:spacing w:val="5"/>
                          <w:sz w:val="28"/>
                          <w:szCs w:val="28"/>
                        </w:rPr>
                        <w:t>OLLE</w:t>
                      </w:r>
                      <w:r w:rsidRPr="00C256A3">
                        <w:rPr>
                          <w:rFonts w:eastAsia="Agenda-Medium" w:cs="Arial"/>
                          <w:sz w:val="28"/>
                          <w:szCs w:val="28"/>
                        </w:rPr>
                        <w:t>D</w:t>
                      </w:r>
                      <w:r w:rsidRPr="00C256A3">
                        <w:rPr>
                          <w:rFonts w:eastAsia="Agenda-Medium" w:cs="Arial"/>
                          <w:spacing w:val="10"/>
                          <w:sz w:val="28"/>
                          <w:szCs w:val="28"/>
                        </w:rPr>
                        <w:t xml:space="preserve"> </w:t>
                      </w:r>
                      <w:r w:rsidRPr="00C256A3">
                        <w:rPr>
                          <w:rFonts w:eastAsia="Agenda-Medium" w:cs="Arial"/>
                          <w:spacing w:val="5"/>
                          <w:sz w:val="28"/>
                          <w:szCs w:val="28"/>
                        </w:rPr>
                        <w:t>I</w:t>
                      </w:r>
                      <w:r w:rsidRPr="00C256A3">
                        <w:rPr>
                          <w:rFonts w:eastAsia="Agenda-Medium" w:cs="Arial"/>
                          <w:sz w:val="28"/>
                          <w:szCs w:val="28"/>
                        </w:rPr>
                        <w:t>F</w:t>
                      </w:r>
                      <w:r w:rsidRPr="00C256A3">
                        <w:rPr>
                          <w:rFonts w:eastAsia="Agenda-Medium" w:cs="Arial"/>
                          <w:spacing w:val="10"/>
                          <w:sz w:val="28"/>
                          <w:szCs w:val="28"/>
                        </w:rPr>
                        <w:t xml:space="preserve"> </w:t>
                      </w:r>
                      <w:r w:rsidRPr="00C256A3">
                        <w:rPr>
                          <w:rFonts w:eastAsia="Agenda-Medium" w:cs="Arial"/>
                          <w:spacing w:val="5"/>
                          <w:sz w:val="28"/>
                          <w:szCs w:val="28"/>
                        </w:rPr>
                        <w:t>PRINTED</w:t>
                      </w:r>
                    </w:p>
                  </w:txbxContent>
                </v:textbox>
                <w10:wrap anchorx="page" anchory="page"/>
              </v:shape>
            </w:pict>
          </mc:Fallback>
        </mc:AlternateContent>
      </w:r>
    </w:p>
    <w:p w14:paraId="7E1BA343" w14:textId="77777777" w:rsidR="007E0E02" w:rsidRDefault="007E0E02" w:rsidP="003E4FB9">
      <w:pPr>
        <w:rPr>
          <w:rFonts w:cs="Arial"/>
        </w:rPr>
      </w:pPr>
    </w:p>
    <w:p w14:paraId="05532F57" w14:textId="77777777" w:rsidR="002B3593" w:rsidRDefault="002B3593" w:rsidP="002B3593">
      <w:pPr>
        <w:tabs>
          <w:tab w:val="left" w:pos="1418"/>
        </w:tabs>
        <w:ind w:left="284" w:right="567"/>
        <w:jc w:val="both"/>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E5C"/>
        <w:tblLook w:val="04A0" w:firstRow="1" w:lastRow="0" w:firstColumn="1" w:lastColumn="0" w:noHBand="0" w:noVBand="1"/>
      </w:tblPr>
      <w:tblGrid>
        <w:gridCol w:w="9652"/>
      </w:tblGrid>
      <w:tr w:rsidR="002B3593" w:rsidRPr="00BC6997" w14:paraId="6C751E94" w14:textId="77777777" w:rsidTr="002B3593">
        <w:trPr>
          <w:cantSplit/>
          <w:trHeight w:hRule="exact" w:val="567"/>
        </w:trPr>
        <w:tc>
          <w:tcPr>
            <w:tcW w:w="9868" w:type="dxa"/>
            <w:shd w:val="clear" w:color="auto" w:fill="1BB5C5"/>
            <w:vAlign w:val="center"/>
          </w:tcPr>
          <w:p w14:paraId="634BC298" w14:textId="77777777" w:rsidR="002B3593" w:rsidRPr="00BC6997" w:rsidRDefault="002B3593" w:rsidP="002B3593">
            <w:pPr>
              <w:pStyle w:val="Heading1"/>
              <w:numPr>
                <w:ilvl w:val="0"/>
                <w:numId w:val="0"/>
              </w:numPr>
              <w:ind w:left="454" w:hanging="454"/>
              <w:rPr>
                <w:lang w:val="en-GB"/>
              </w:rPr>
            </w:pPr>
            <w:r>
              <w:rPr>
                <w:lang w:val="en-GB"/>
              </w:rPr>
              <w:t xml:space="preserve">Aim of </w:t>
            </w:r>
            <w:r w:rsidRPr="00BC6997">
              <w:rPr>
                <w:lang w:val="en-GB"/>
              </w:rPr>
              <w:t>Policy</w:t>
            </w:r>
          </w:p>
        </w:tc>
      </w:tr>
    </w:tbl>
    <w:p w14:paraId="6422FA0A" w14:textId="77777777" w:rsidR="005D78AF" w:rsidRDefault="005D78AF" w:rsidP="003E4FB9">
      <w:pPr>
        <w:tabs>
          <w:tab w:val="left" w:pos="1418"/>
          <w:tab w:val="left" w:pos="10065"/>
        </w:tabs>
        <w:ind w:right="41"/>
        <w:rPr>
          <w:rFonts w:cs="Arial"/>
        </w:rPr>
      </w:pPr>
    </w:p>
    <w:p w14:paraId="2CDF4F97" w14:textId="77777777" w:rsidR="001B18E6" w:rsidRPr="001A0C06" w:rsidRDefault="001B18E6" w:rsidP="001B18E6">
      <w:pPr>
        <w:tabs>
          <w:tab w:val="left" w:pos="1418"/>
          <w:tab w:val="left" w:pos="10065"/>
        </w:tabs>
        <w:ind w:right="41"/>
        <w:jc w:val="both"/>
        <w:rPr>
          <w:rFonts w:cs="Arial"/>
        </w:rPr>
      </w:pPr>
      <w:r w:rsidRPr="001A0C06">
        <w:rPr>
          <w:rFonts w:cs="Arial"/>
        </w:rPr>
        <w:t>For the purposes of this Policy ForViva and Group members are referred to as ‘the Group’.</w:t>
      </w:r>
    </w:p>
    <w:p w14:paraId="0DFD144C" w14:textId="77777777" w:rsidR="001B18E6" w:rsidRDefault="001B18E6" w:rsidP="001B18E6">
      <w:pPr>
        <w:tabs>
          <w:tab w:val="left" w:pos="1418"/>
          <w:tab w:val="left" w:pos="10065"/>
        </w:tabs>
        <w:ind w:right="41"/>
        <w:jc w:val="both"/>
        <w:rPr>
          <w:rFonts w:cs="Arial"/>
        </w:rPr>
      </w:pPr>
    </w:p>
    <w:p w14:paraId="4100632D" w14:textId="78D3EA5C" w:rsidR="001B18E6" w:rsidRDefault="001B18E6" w:rsidP="001B18E6">
      <w:pPr>
        <w:tabs>
          <w:tab w:val="left" w:pos="1418"/>
          <w:tab w:val="left" w:pos="10065"/>
        </w:tabs>
        <w:ind w:right="41"/>
        <w:jc w:val="both"/>
        <w:rPr>
          <w:rFonts w:cs="Arial"/>
        </w:rPr>
      </w:pPr>
      <w:r>
        <w:rPr>
          <w:rFonts w:cs="Arial"/>
        </w:rPr>
        <w:t xml:space="preserve">The aim of the Policy is to ensure that </w:t>
      </w:r>
      <w:r w:rsidR="00EC6B87">
        <w:rPr>
          <w:rFonts w:cs="Arial"/>
        </w:rPr>
        <w:t>employees</w:t>
      </w:r>
      <w:r>
        <w:rPr>
          <w:rFonts w:cs="Arial"/>
        </w:rPr>
        <w:t xml:space="preserve"> are aware</w:t>
      </w:r>
      <w:r w:rsidR="00CF16E0">
        <w:rPr>
          <w:rFonts w:cs="Arial"/>
        </w:rPr>
        <w:t xml:space="preserve"> and that the Group is compliant with </w:t>
      </w:r>
      <w:r>
        <w:rPr>
          <w:rFonts w:cs="Arial"/>
        </w:rPr>
        <w:t>the</w:t>
      </w:r>
      <w:r w:rsidR="00CF16E0">
        <w:rPr>
          <w:rFonts w:cs="Arial"/>
        </w:rPr>
        <w:t xml:space="preserve"> Fraud Act 2006, </w:t>
      </w:r>
      <w:r>
        <w:rPr>
          <w:rFonts w:cs="Arial"/>
        </w:rPr>
        <w:t>Bribery Act</w:t>
      </w:r>
      <w:r w:rsidR="00CF16E0">
        <w:rPr>
          <w:rFonts w:cs="Arial"/>
        </w:rPr>
        <w:t xml:space="preserve"> 2010</w:t>
      </w:r>
      <w:r w:rsidR="00F076D2">
        <w:rPr>
          <w:rFonts w:cs="Arial"/>
        </w:rPr>
        <w:t>, Criminal Finan</w:t>
      </w:r>
      <w:r w:rsidR="005278B7">
        <w:rPr>
          <w:rFonts w:cs="Arial"/>
        </w:rPr>
        <w:t>ces Act</w:t>
      </w:r>
      <w:r w:rsidR="00CF16E0">
        <w:rPr>
          <w:rFonts w:cs="Arial"/>
        </w:rPr>
        <w:t xml:space="preserve"> 2017</w:t>
      </w:r>
      <w:r>
        <w:rPr>
          <w:rFonts w:cs="Arial"/>
        </w:rPr>
        <w:t xml:space="preserve"> and the implications that may arise should a breach of</w:t>
      </w:r>
      <w:r w:rsidR="005278B7">
        <w:rPr>
          <w:rFonts w:cs="Arial"/>
        </w:rPr>
        <w:t xml:space="preserve"> </w:t>
      </w:r>
      <w:r w:rsidR="00F076D2">
        <w:rPr>
          <w:rFonts w:cs="Arial"/>
        </w:rPr>
        <w:t>legislation</w:t>
      </w:r>
      <w:r>
        <w:rPr>
          <w:rFonts w:cs="Arial"/>
        </w:rPr>
        <w:t xml:space="preserve"> be performed by an employee of the </w:t>
      </w:r>
      <w:r w:rsidR="003A1638">
        <w:rPr>
          <w:rFonts w:cs="Arial"/>
        </w:rPr>
        <w:t xml:space="preserve">Group. </w:t>
      </w:r>
    </w:p>
    <w:p w14:paraId="46E99EB2" w14:textId="77777777" w:rsidR="001B18E6" w:rsidRDefault="001B18E6" w:rsidP="001B18E6">
      <w:pPr>
        <w:tabs>
          <w:tab w:val="left" w:pos="1418"/>
          <w:tab w:val="left" w:pos="10065"/>
        </w:tabs>
        <w:ind w:right="41"/>
        <w:jc w:val="both"/>
        <w:rPr>
          <w:rFonts w:cs="Arial"/>
        </w:rPr>
      </w:pPr>
    </w:p>
    <w:p w14:paraId="0B79FB58" w14:textId="70ADF1F8" w:rsidR="001B18E6" w:rsidRDefault="001B18E6" w:rsidP="001B18E6">
      <w:pPr>
        <w:tabs>
          <w:tab w:val="left" w:pos="1418"/>
          <w:tab w:val="left" w:pos="10065"/>
        </w:tabs>
        <w:ind w:right="41"/>
        <w:jc w:val="both"/>
        <w:rPr>
          <w:rFonts w:cs="Arial"/>
        </w:rPr>
      </w:pPr>
      <w:r>
        <w:rPr>
          <w:rFonts w:cs="Arial"/>
        </w:rPr>
        <w:t>It is our policy to conduct all of our business in</w:t>
      </w:r>
      <w:r w:rsidR="00F076D2">
        <w:rPr>
          <w:rFonts w:cs="Arial"/>
        </w:rPr>
        <w:t xml:space="preserve"> an honest and ethical manner</w:t>
      </w:r>
      <w:r w:rsidR="00A02256">
        <w:rPr>
          <w:rFonts w:cs="Arial"/>
        </w:rPr>
        <w:t xml:space="preserve"> and to require that from our </w:t>
      </w:r>
      <w:r w:rsidR="00CF16E0">
        <w:rPr>
          <w:rFonts w:cs="Arial"/>
        </w:rPr>
        <w:t>staff</w:t>
      </w:r>
      <w:r w:rsidR="00A02256">
        <w:rPr>
          <w:rFonts w:cs="Arial"/>
        </w:rPr>
        <w:t>, customers and suppliers</w:t>
      </w:r>
      <w:r w:rsidR="00F076D2">
        <w:rPr>
          <w:rFonts w:cs="Arial"/>
        </w:rPr>
        <w:t xml:space="preserve">. </w:t>
      </w:r>
      <w:r w:rsidR="00EC6B87">
        <w:rPr>
          <w:rFonts w:cs="Arial"/>
        </w:rPr>
        <w:t>The Group</w:t>
      </w:r>
      <w:r>
        <w:rPr>
          <w:rFonts w:cs="Arial"/>
        </w:rPr>
        <w:t xml:space="preserve"> take a zero</w:t>
      </w:r>
      <w:r w:rsidR="005D1D5C">
        <w:rPr>
          <w:rFonts w:cs="Arial"/>
        </w:rPr>
        <w:t>-</w:t>
      </w:r>
      <w:r>
        <w:rPr>
          <w:rFonts w:cs="Arial"/>
        </w:rPr>
        <w:t>tolerance approach to</w:t>
      </w:r>
      <w:r w:rsidR="00F076D2">
        <w:rPr>
          <w:rFonts w:cs="Arial"/>
        </w:rPr>
        <w:t xml:space="preserve"> financial malpractice.</w:t>
      </w:r>
      <w:r>
        <w:rPr>
          <w:rFonts w:cs="Arial"/>
        </w:rPr>
        <w:t xml:space="preserve"> </w:t>
      </w:r>
      <w:r w:rsidR="00CF16E0">
        <w:rPr>
          <w:rFonts w:cs="Arial"/>
        </w:rPr>
        <w:t>We</w:t>
      </w:r>
      <w:r>
        <w:rPr>
          <w:rFonts w:cs="Arial"/>
        </w:rPr>
        <w:t xml:space="preserve"> are committed to acting professionally, fairly and with integrity in all our business dealings and activities wherever </w:t>
      </w:r>
      <w:r w:rsidR="00EC6B87">
        <w:rPr>
          <w:rFonts w:cs="Arial"/>
        </w:rPr>
        <w:t>the Group</w:t>
      </w:r>
      <w:r>
        <w:rPr>
          <w:rFonts w:cs="Arial"/>
        </w:rPr>
        <w:t xml:space="preserve"> operate</w:t>
      </w:r>
      <w:r w:rsidR="00EC6B87">
        <w:rPr>
          <w:rFonts w:cs="Arial"/>
        </w:rPr>
        <w:t>s</w:t>
      </w:r>
      <w:r>
        <w:rPr>
          <w:rFonts w:cs="Arial"/>
        </w:rPr>
        <w:t>, and to putting in place and enforcing systems to</w:t>
      </w:r>
      <w:r w:rsidR="005278B7">
        <w:rPr>
          <w:rFonts w:cs="Arial"/>
        </w:rPr>
        <w:t xml:space="preserve"> adhere to legislation.</w:t>
      </w:r>
    </w:p>
    <w:p w14:paraId="61AC08ED" w14:textId="77777777" w:rsidR="001B18E6" w:rsidRDefault="001B18E6" w:rsidP="001B18E6">
      <w:pPr>
        <w:tabs>
          <w:tab w:val="left" w:pos="1418"/>
          <w:tab w:val="left" w:pos="10065"/>
        </w:tabs>
        <w:ind w:right="41"/>
        <w:jc w:val="both"/>
        <w:rPr>
          <w:rFonts w:cs="Arial"/>
        </w:rPr>
      </w:pPr>
    </w:p>
    <w:p w14:paraId="1FDF6183" w14:textId="39B87167" w:rsidR="001B18E6" w:rsidRDefault="00EC6B87" w:rsidP="001B18E6">
      <w:pPr>
        <w:tabs>
          <w:tab w:val="left" w:pos="1418"/>
          <w:tab w:val="left" w:pos="10065"/>
        </w:tabs>
        <w:ind w:right="41"/>
        <w:jc w:val="both"/>
        <w:rPr>
          <w:rFonts w:cs="Arial"/>
        </w:rPr>
      </w:pPr>
      <w:r>
        <w:rPr>
          <w:rFonts w:cs="Arial"/>
        </w:rPr>
        <w:t>The Group</w:t>
      </w:r>
      <w:r w:rsidR="001B18E6">
        <w:rPr>
          <w:rFonts w:cs="Arial"/>
        </w:rPr>
        <w:t xml:space="preserve"> will uphold all laws relevant to </w:t>
      </w:r>
      <w:r w:rsidR="00CF16E0">
        <w:rPr>
          <w:rFonts w:cs="Arial"/>
        </w:rPr>
        <w:t xml:space="preserve">Fraud, </w:t>
      </w:r>
      <w:r w:rsidR="001B18E6">
        <w:rPr>
          <w:rFonts w:cs="Arial"/>
        </w:rPr>
        <w:t xml:space="preserve">countering bribery and corruption in any jurisdiction in which </w:t>
      </w:r>
      <w:r>
        <w:rPr>
          <w:rFonts w:cs="Arial"/>
        </w:rPr>
        <w:t>the Group</w:t>
      </w:r>
      <w:r w:rsidR="001B18E6">
        <w:rPr>
          <w:rFonts w:cs="Arial"/>
        </w:rPr>
        <w:t xml:space="preserve"> operate</w:t>
      </w:r>
      <w:r>
        <w:rPr>
          <w:rFonts w:cs="Arial"/>
        </w:rPr>
        <w:t>s</w:t>
      </w:r>
      <w:r w:rsidR="001B18E6">
        <w:rPr>
          <w:rFonts w:cs="Arial"/>
        </w:rPr>
        <w:t xml:space="preserve">. </w:t>
      </w:r>
    </w:p>
    <w:p w14:paraId="6BCD08CD" w14:textId="4DF3CDA3" w:rsidR="00A02256" w:rsidRDefault="00A02256" w:rsidP="001B18E6">
      <w:pPr>
        <w:tabs>
          <w:tab w:val="left" w:pos="1418"/>
          <w:tab w:val="left" w:pos="10065"/>
        </w:tabs>
        <w:ind w:right="41"/>
        <w:jc w:val="both"/>
        <w:rPr>
          <w:rFonts w:cs="Arial"/>
        </w:rPr>
      </w:pPr>
    </w:p>
    <w:p w14:paraId="7C75A96A" w14:textId="19CA1E6F" w:rsidR="006D63B6" w:rsidRDefault="006D63B6" w:rsidP="006D63B6">
      <w:pPr>
        <w:tabs>
          <w:tab w:val="left" w:pos="1418"/>
          <w:tab w:val="left" w:pos="10065"/>
        </w:tabs>
        <w:ind w:right="41"/>
        <w:jc w:val="both"/>
        <w:rPr>
          <w:rFonts w:cs="Arial"/>
        </w:rPr>
      </w:pPr>
      <w:r w:rsidRPr="006D63B6">
        <w:rPr>
          <w:rFonts w:cs="Arial"/>
        </w:rPr>
        <w:t xml:space="preserve">The </w:t>
      </w:r>
      <w:r w:rsidR="00A86BE0">
        <w:rPr>
          <w:rFonts w:cs="Arial"/>
        </w:rPr>
        <w:t>aim</w:t>
      </w:r>
      <w:r w:rsidRPr="006D63B6">
        <w:rPr>
          <w:rFonts w:cs="Arial"/>
        </w:rPr>
        <w:t xml:space="preserve"> of this Policy is to:</w:t>
      </w:r>
    </w:p>
    <w:p w14:paraId="3F964F58" w14:textId="77777777" w:rsidR="00624D61" w:rsidRPr="006D63B6" w:rsidRDefault="00624D61" w:rsidP="006D63B6">
      <w:pPr>
        <w:tabs>
          <w:tab w:val="left" w:pos="1418"/>
          <w:tab w:val="left" w:pos="10065"/>
        </w:tabs>
        <w:ind w:right="41"/>
        <w:jc w:val="both"/>
        <w:rPr>
          <w:rFonts w:cs="Arial"/>
        </w:rPr>
      </w:pPr>
    </w:p>
    <w:p w14:paraId="4EECCD44" w14:textId="0165ED80" w:rsidR="00AB6606" w:rsidRDefault="00AB6606" w:rsidP="006D63B6">
      <w:pPr>
        <w:pStyle w:val="ListParagraph"/>
        <w:numPr>
          <w:ilvl w:val="0"/>
          <w:numId w:val="21"/>
        </w:numPr>
        <w:tabs>
          <w:tab w:val="left" w:pos="1418"/>
          <w:tab w:val="left" w:pos="10065"/>
        </w:tabs>
        <w:ind w:right="41"/>
        <w:jc w:val="both"/>
        <w:rPr>
          <w:rFonts w:cs="Arial"/>
        </w:rPr>
      </w:pPr>
      <w:r>
        <w:rPr>
          <w:rFonts w:cs="Arial"/>
        </w:rPr>
        <w:t xml:space="preserve">Ensure compliance with Regulatory </w:t>
      </w:r>
      <w:r w:rsidR="006C042A">
        <w:rPr>
          <w:rFonts w:cs="Arial"/>
        </w:rPr>
        <w:t>o</w:t>
      </w:r>
      <w:r>
        <w:rPr>
          <w:rFonts w:cs="Arial"/>
        </w:rPr>
        <w:t xml:space="preserve">bligations </w:t>
      </w:r>
    </w:p>
    <w:p w14:paraId="5CB483A4" w14:textId="41DB8ED5" w:rsidR="006D63B6" w:rsidRDefault="00AB6606" w:rsidP="006D63B6">
      <w:pPr>
        <w:pStyle w:val="ListParagraph"/>
        <w:numPr>
          <w:ilvl w:val="0"/>
          <w:numId w:val="21"/>
        </w:numPr>
        <w:tabs>
          <w:tab w:val="left" w:pos="1418"/>
          <w:tab w:val="left" w:pos="10065"/>
        </w:tabs>
        <w:ind w:right="41"/>
        <w:jc w:val="both"/>
        <w:rPr>
          <w:rFonts w:cs="Arial"/>
        </w:rPr>
      </w:pPr>
      <w:r>
        <w:rPr>
          <w:rFonts w:cs="Arial"/>
        </w:rPr>
        <w:t>S</w:t>
      </w:r>
      <w:r w:rsidR="006D63B6" w:rsidRPr="006D63B6">
        <w:rPr>
          <w:rFonts w:cs="Arial"/>
        </w:rPr>
        <w:t>et out our responsibilities, and the responsibilities of employees, in observing and upholding our position on fraud, bribery</w:t>
      </w:r>
      <w:r w:rsidR="006D63B6">
        <w:rPr>
          <w:rFonts w:cs="Arial"/>
        </w:rPr>
        <w:t xml:space="preserve"> </w:t>
      </w:r>
      <w:r w:rsidR="006D63B6" w:rsidRPr="006D63B6">
        <w:rPr>
          <w:rFonts w:cs="Arial"/>
        </w:rPr>
        <w:t>and financial malpractice; and</w:t>
      </w:r>
    </w:p>
    <w:p w14:paraId="6B5EA29A" w14:textId="3E54FCED" w:rsidR="006D63B6" w:rsidRDefault="006C042A" w:rsidP="006D63B6">
      <w:pPr>
        <w:pStyle w:val="ListParagraph"/>
        <w:numPr>
          <w:ilvl w:val="0"/>
          <w:numId w:val="21"/>
        </w:numPr>
        <w:tabs>
          <w:tab w:val="left" w:pos="1418"/>
          <w:tab w:val="left" w:pos="10065"/>
        </w:tabs>
        <w:ind w:right="41"/>
        <w:jc w:val="both"/>
        <w:rPr>
          <w:rFonts w:cs="Arial"/>
        </w:rPr>
      </w:pPr>
      <w:r>
        <w:rPr>
          <w:rFonts w:cs="Arial"/>
        </w:rPr>
        <w:t>P</w:t>
      </w:r>
      <w:r w:rsidR="006D63B6" w:rsidRPr="006D63B6">
        <w:rPr>
          <w:rFonts w:cs="Arial"/>
        </w:rPr>
        <w:t xml:space="preserve">rovide information and guidance to employees on how to recognise and deal with matters related to fraud, bribery, and all other forms of financial malpractice </w:t>
      </w:r>
    </w:p>
    <w:p w14:paraId="2890EC6D" w14:textId="77777777" w:rsidR="006D63B6" w:rsidRPr="006D63B6" w:rsidRDefault="006D63B6" w:rsidP="006D63B6">
      <w:pPr>
        <w:tabs>
          <w:tab w:val="left" w:pos="1418"/>
          <w:tab w:val="left" w:pos="10065"/>
        </w:tabs>
        <w:ind w:right="41"/>
        <w:jc w:val="both"/>
        <w:rPr>
          <w:rFonts w:cs="Arial"/>
        </w:rPr>
      </w:pPr>
    </w:p>
    <w:p w14:paraId="1D24C2FB" w14:textId="5ED7E2F5" w:rsidR="006D63B6" w:rsidRDefault="006D63B6" w:rsidP="006D63B6">
      <w:pPr>
        <w:tabs>
          <w:tab w:val="left" w:pos="1418"/>
          <w:tab w:val="left" w:pos="10065"/>
        </w:tabs>
        <w:ind w:right="41"/>
        <w:jc w:val="both"/>
        <w:rPr>
          <w:rFonts w:cs="Arial"/>
        </w:rPr>
      </w:pPr>
      <w:r w:rsidRPr="006D63B6">
        <w:rPr>
          <w:rFonts w:cs="Arial"/>
        </w:rPr>
        <w:t xml:space="preserve">Financial malpractice legislation has created offences punishable with imprisonment for individuals convicted of the most serious offences. If the Group </w:t>
      </w:r>
      <w:r>
        <w:rPr>
          <w:rFonts w:cs="Arial"/>
        </w:rPr>
        <w:t xml:space="preserve">or any subsidiary </w:t>
      </w:r>
      <w:r w:rsidRPr="006D63B6">
        <w:rPr>
          <w:rFonts w:cs="Arial"/>
        </w:rPr>
        <w:t xml:space="preserve">are found to have taken part in </w:t>
      </w:r>
      <w:r w:rsidR="00624D61" w:rsidRPr="006D63B6">
        <w:rPr>
          <w:rFonts w:cs="Arial"/>
        </w:rPr>
        <w:t>corruption,</w:t>
      </w:r>
      <w:r w:rsidRPr="006D63B6">
        <w:rPr>
          <w:rFonts w:cs="Arial"/>
        </w:rPr>
        <w:t xml:space="preserve"> </w:t>
      </w:r>
      <w:r>
        <w:rPr>
          <w:rFonts w:cs="Arial"/>
        </w:rPr>
        <w:t>we</w:t>
      </w:r>
      <w:r w:rsidRPr="006D63B6">
        <w:rPr>
          <w:rFonts w:cs="Arial"/>
        </w:rPr>
        <w:t xml:space="preserve"> could face an unlimited fine, be excluded from tendering for public contracts and our reputation will be damaged. The Group therefore take our legal responsibilities very seriously.</w:t>
      </w:r>
    </w:p>
    <w:p w14:paraId="57ACAA44" w14:textId="13E70AF2" w:rsidR="005278B7" w:rsidRDefault="005278B7" w:rsidP="001B18E6">
      <w:pPr>
        <w:tabs>
          <w:tab w:val="left" w:pos="1418"/>
          <w:tab w:val="left" w:pos="10065"/>
        </w:tabs>
        <w:ind w:right="41"/>
        <w:jc w:val="both"/>
        <w:rPr>
          <w:rFonts w:cs="Arial"/>
        </w:rPr>
      </w:pPr>
    </w:p>
    <w:p w14:paraId="3A939F9D" w14:textId="6E6959DE" w:rsidR="00500CC2" w:rsidRPr="00500CC2" w:rsidRDefault="00CF16E0" w:rsidP="00500CC2">
      <w:pPr>
        <w:tabs>
          <w:tab w:val="left" w:pos="1418"/>
          <w:tab w:val="left" w:pos="10065"/>
        </w:tabs>
        <w:ind w:right="41"/>
        <w:jc w:val="both"/>
        <w:rPr>
          <w:rFonts w:cs="Arial"/>
        </w:rPr>
      </w:pPr>
      <w:r>
        <w:rPr>
          <w:rFonts w:cs="Arial"/>
        </w:rPr>
        <w:t>For the purpose of this</w:t>
      </w:r>
      <w:r w:rsidR="00500CC2" w:rsidRPr="00500CC2">
        <w:rPr>
          <w:rFonts w:cs="Arial"/>
        </w:rPr>
        <w:t xml:space="preserve"> Policy, third party means any individual or organisation employees come into contact with during the course of their work for us, and includes actual and potential clients, customers, suppliers, distributors, business contacts, agents, advisers, and government and public bodies, including their advisors, representatives and officials, politicians and political parties. </w:t>
      </w:r>
    </w:p>
    <w:p w14:paraId="4C5F1DF4" w14:textId="77777777" w:rsidR="00500CC2" w:rsidRPr="00500CC2" w:rsidRDefault="00500CC2" w:rsidP="00500CC2">
      <w:pPr>
        <w:tabs>
          <w:tab w:val="left" w:pos="1418"/>
          <w:tab w:val="left" w:pos="10065"/>
        </w:tabs>
        <w:ind w:right="41"/>
        <w:jc w:val="both"/>
        <w:rPr>
          <w:rFonts w:cs="Arial"/>
        </w:rPr>
      </w:pPr>
    </w:p>
    <w:p w14:paraId="219BA588" w14:textId="0B8F7745" w:rsidR="00500CC2" w:rsidRDefault="00500CC2" w:rsidP="00500CC2">
      <w:pPr>
        <w:tabs>
          <w:tab w:val="left" w:pos="1418"/>
          <w:tab w:val="left" w:pos="10065"/>
        </w:tabs>
        <w:ind w:right="41"/>
        <w:jc w:val="both"/>
        <w:rPr>
          <w:rFonts w:cs="Arial"/>
        </w:rPr>
      </w:pPr>
      <w:r w:rsidRPr="00500CC2">
        <w:rPr>
          <w:rFonts w:cs="Arial"/>
        </w:rPr>
        <w:t>This Policy applies to all individuals working at all levels and grades, including Board Members, senior managers, officers, directors, employees (whether permanent, fixed term or temporary), consultants, contractors, trainees, seconded employees, home workers, casual workers and agency employees, volunteers, agents, sponsors or any other person associated with us, or any of our future subsidiaries or their employees, wherever located.</w:t>
      </w:r>
    </w:p>
    <w:p w14:paraId="19DF3A28" w14:textId="23C6CAD4" w:rsidR="00500CC2" w:rsidRDefault="00500CC2" w:rsidP="00500CC2">
      <w:pPr>
        <w:tabs>
          <w:tab w:val="left" w:pos="1418"/>
          <w:tab w:val="left" w:pos="10065"/>
        </w:tabs>
        <w:ind w:right="41"/>
        <w:jc w:val="both"/>
        <w:rPr>
          <w:rFonts w:cs="Arial"/>
        </w:rPr>
      </w:pPr>
    </w:p>
    <w:p w14:paraId="1C5FE6A2" w14:textId="261F907F" w:rsidR="00500CC2" w:rsidRDefault="00500CC2" w:rsidP="00500CC2">
      <w:pPr>
        <w:tabs>
          <w:tab w:val="left" w:pos="1418"/>
          <w:tab w:val="left" w:pos="10065"/>
        </w:tabs>
        <w:ind w:right="41"/>
        <w:jc w:val="both"/>
        <w:rPr>
          <w:rFonts w:cs="Arial"/>
        </w:rPr>
      </w:pPr>
    </w:p>
    <w:p w14:paraId="23F72218" w14:textId="5AE3B0E8" w:rsidR="00500CC2" w:rsidRDefault="00500CC2" w:rsidP="00500CC2">
      <w:pPr>
        <w:tabs>
          <w:tab w:val="left" w:pos="1418"/>
          <w:tab w:val="left" w:pos="10065"/>
        </w:tabs>
        <w:ind w:right="41"/>
        <w:jc w:val="both"/>
        <w:rPr>
          <w:rFonts w:cs="Arial"/>
        </w:rPr>
      </w:pPr>
    </w:p>
    <w:p w14:paraId="6C06AB57" w14:textId="77777777" w:rsidR="00500CC2" w:rsidRDefault="00500CC2" w:rsidP="00500CC2">
      <w:pPr>
        <w:tabs>
          <w:tab w:val="left" w:pos="1418"/>
          <w:tab w:val="left" w:pos="10065"/>
        </w:tabs>
        <w:ind w:right="41"/>
        <w:jc w:val="both"/>
        <w:rPr>
          <w:rFonts w:cs="Arial"/>
        </w:rPr>
      </w:pPr>
    </w:p>
    <w:p w14:paraId="1E2A7D4C" w14:textId="77777777" w:rsidR="00366483" w:rsidRPr="007E0E02" w:rsidRDefault="00366483" w:rsidP="003E4FB9">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E5C"/>
        <w:tblLook w:val="04A0" w:firstRow="1" w:lastRow="0" w:firstColumn="1" w:lastColumn="0" w:noHBand="0" w:noVBand="1"/>
      </w:tblPr>
      <w:tblGrid>
        <w:gridCol w:w="9652"/>
      </w:tblGrid>
      <w:tr w:rsidR="0074232A" w:rsidRPr="00BC6997" w14:paraId="59272369" w14:textId="77777777" w:rsidTr="001B18E6">
        <w:trPr>
          <w:cantSplit/>
          <w:trHeight w:hRule="exact" w:val="567"/>
        </w:trPr>
        <w:tc>
          <w:tcPr>
            <w:tcW w:w="9868" w:type="dxa"/>
            <w:shd w:val="clear" w:color="auto" w:fill="1BB5C5"/>
            <w:vAlign w:val="center"/>
          </w:tcPr>
          <w:p w14:paraId="5F158F4B" w14:textId="3AA94A2D" w:rsidR="0074232A" w:rsidRPr="00BC6997" w:rsidRDefault="00500CC2" w:rsidP="003E4FB9">
            <w:pPr>
              <w:pStyle w:val="Heading1"/>
              <w:numPr>
                <w:ilvl w:val="0"/>
                <w:numId w:val="0"/>
              </w:numPr>
              <w:ind w:left="454" w:hanging="454"/>
              <w:rPr>
                <w:lang w:val="en-GB"/>
              </w:rPr>
            </w:pPr>
            <w:r>
              <w:rPr>
                <w:lang w:val="en-GB"/>
              </w:rPr>
              <w:lastRenderedPageBreak/>
              <w:t xml:space="preserve">Definitions </w:t>
            </w:r>
          </w:p>
        </w:tc>
      </w:tr>
    </w:tbl>
    <w:p w14:paraId="42E6FBA0" w14:textId="324FFFAB" w:rsidR="00233C29" w:rsidRDefault="00233C29" w:rsidP="001B18E6">
      <w:pPr>
        <w:ind w:right="41"/>
        <w:jc w:val="both"/>
        <w:rPr>
          <w:rFonts w:cs="Arial"/>
          <w:b/>
          <w:bCs/>
        </w:rPr>
      </w:pPr>
    </w:p>
    <w:p w14:paraId="7D08E48B" w14:textId="77777777" w:rsidR="00624D61" w:rsidRDefault="00BB2905" w:rsidP="00233C29">
      <w:pPr>
        <w:ind w:right="41"/>
        <w:jc w:val="both"/>
        <w:rPr>
          <w:rFonts w:cs="Arial"/>
          <w:b/>
          <w:bCs/>
          <w:szCs w:val="24"/>
        </w:rPr>
      </w:pPr>
      <w:r w:rsidRPr="00500CC2">
        <w:rPr>
          <w:rFonts w:cs="Arial"/>
          <w:b/>
          <w:bCs/>
          <w:szCs w:val="24"/>
        </w:rPr>
        <w:t>Fraud</w:t>
      </w:r>
    </w:p>
    <w:p w14:paraId="6F104EE6" w14:textId="1C6580BF" w:rsidR="00233C29" w:rsidRPr="00624D61" w:rsidRDefault="00233C29" w:rsidP="00233C29">
      <w:pPr>
        <w:ind w:right="41"/>
        <w:jc w:val="both"/>
        <w:rPr>
          <w:rFonts w:cs="Arial"/>
          <w:b/>
          <w:bCs/>
          <w:szCs w:val="24"/>
        </w:rPr>
      </w:pPr>
      <w:r w:rsidRPr="00233C29">
        <w:rPr>
          <w:rFonts w:cs="Arial"/>
        </w:rPr>
        <w:t>This term is used to describe acts such as deception, bribery, forgery, extortion, corruption, theft, embezzlement, misappropriation, false representation, concealment of material facts, collusion, money laundering.</w:t>
      </w:r>
    </w:p>
    <w:p w14:paraId="5FAFB900" w14:textId="77777777" w:rsidR="00233C29" w:rsidRPr="00233C29" w:rsidRDefault="00233C29" w:rsidP="00233C29">
      <w:pPr>
        <w:ind w:right="41"/>
        <w:jc w:val="both"/>
        <w:rPr>
          <w:rFonts w:cs="Arial"/>
        </w:rPr>
      </w:pPr>
    </w:p>
    <w:p w14:paraId="3E32B907" w14:textId="7359211E" w:rsidR="00233C29" w:rsidRPr="00233C29" w:rsidRDefault="00233C29" w:rsidP="00233C29">
      <w:pPr>
        <w:ind w:right="41"/>
        <w:jc w:val="both"/>
        <w:rPr>
          <w:rFonts w:cs="Arial"/>
        </w:rPr>
      </w:pPr>
      <w:r w:rsidRPr="00233C29">
        <w:rPr>
          <w:rFonts w:cs="Arial"/>
        </w:rPr>
        <w:t>For practical purposes fraud may be defined as the use of deception with the intention of obtaining an advantage, avoiding an obligation or causing loss to another party. The criminal act is the attempt to deceive and attempted fraud is therefore treated as seriously as accomplished fraud</w:t>
      </w:r>
    </w:p>
    <w:p w14:paraId="4393171D" w14:textId="77777777" w:rsidR="00233C29" w:rsidRDefault="00233C29" w:rsidP="00233C29">
      <w:pPr>
        <w:ind w:right="41"/>
        <w:jc w:val="both"/>
        <w:rPr>
          <w:rFonts w:cs="Arial"/>
          <w:b/>
          <w:bCs/>
        </w:rPr>
      </w:pPr>
    </w:p>
    <w:p w14:paraId="3AF118C3" w14:textId="48857981" w:rsidR="00233C29" w:rsidRPr="00233C29" w:rsidRDefault="00233C29" w:rsidP="00233C29">
      <w:pPr>
        <w:ind w:right="41"/>
        <w:jc w:val="both"/>
        <w:rPr>
          <w:rFonts w:cs="Arial"/>
        </w:rPr>
      </w:pPr>
      <w:r w:rsidRPr="00233C29">
        <w:rPr>
          <w:rFonts w:cs="Arial"/>
        </w:rPr>
        <w:t xml:space="preserve">The Fraud Act 2006 set out for the first time a legal definition of fraud which identified three classes of fraud, these being: </w:t>
      </w:r>
    </w:p>
    <w:p w14:paraId="4E4FB4CD" w14:textId="6E8FEE99" w:rsidR="00233C29" w:rsidRPr="00233C29" w:rsidRDefault="00233C29" w:rsidP="00233C29">
      <w:pPr>
        <w:ind w:right="41"/>
        <w:jc w:val="both"/>
        <w:rPr>
          <w:rFonts w:cs="Arial"/>
        </w:rPr>
      </w:pPr>
      <w:r w:rsidRPr="00233C29">
        <w:rPr>
          <w:rFonts w:cs="Arial"/>
        </w:rPr>
        <w:t xml:space="preserve">(1) </w:t>
      </w:r>
      <w:r w:rsidR="00C86313">
        <w:rPr>
          <w:rFonts w:cs="Arial"/>
        </w:rPr>
        <w:t>F</w:t>
      </w:r>
      <w:r w:rsidRPr="00233C29">
        <w:rPr>
          <w:rFonts w:cs="Arial"/>
        </w:rPr>
        <w:t xml:space="preserve">raud by false representation </w:t>
      </w:r>
    </w:p>
    <w:p w14:paraId="62D7ECA5" w14:textId="6CA5AFCD" w:rsidR="00233C29" w:rsidRPr="00233C29" w:rsidRDefault="00233C29" w:rsidP="00233C29">
      <w:pPr>
        <w:ind w:right="41"/>
        <w:jc w:val="both"/>
        <w:rPr>
          <w:rFonts w:cs="Arial"/>
        </w:rPr>
      </w:pPr>
      <w:r w:rsidRPr="00233C29">
        <w:rPr>
          <w:rFonts w:cs="Arial"/>
        </w:rPr>
        <w:t xml:space="preserve">(2) </w:t>
      </w:r>
      <w:r w:rsidR="00C86313">
        <w:rPr>
          <w:rFonts w:cs="Arial"/>
        </w:rPr>
        <w:t>F</w:t>
      </w:r>
      <w:r w:rsidRPr="00233C29">
        <w:rPr>
          <w:rFonts w:cs="Arial"/>
        </w:rPr>
        <w:t xml:space="preserve">raud by failing to disclose information </w:t>
      </w:r>
    </w:p>
    <w:p w14:paraId="109E5D6C" w14:textId="26043BCE" w:rsidR="00233C29" w:rsidRPr="00233C29" w:rsidRDefault="00233C29" w:rsidP="00233C29">
      <w:pPr>
        <w:ind w:right="41"/>
        <w:jc w:val="both"/>
        <w:rPr>
          <w:rFonts w:cs="Arial"/>
        </w:rPr>
      </w:pPr>
      <w:r w:rsidRPr="00233C29">
        <w:rPr>
          <w:rFonts w:cs="Arial"/>
        </w:rPr>
        <w:t xml:space="preserve">(3) </w:t>
      </w:r>
      <w:r w:rsidR="00C86313">
        <w:rPr>
          <w:rFonts w:cs="Arial"/>
        </w:rPr>
        <w:t>F</w:t>
      </w:r>
      <w:r w:rsidRPr="00233C29">
        <w:rPr>
          <w:rFonts w:cs="Arial"/>
        </w:rPr>
        <w:t>raud by abuse of position.</w:t>
      </w:r>
    </w:p>
    <w:p w14:paraId="7280B26D" w14:textId="77777777" w:rsidR="001B18E6" w:rsidRDefault="001B18E6" w:rsidP="001B18E6">
      <w:pPr>
        <w:ind w:right="41"/>
        <w:jc w:val="both"/>
        <w:rPr>
          <w:rFonts w:cs="Arial"/>
        </w:rPr>
      </w:pPr>
    </w:p>
    <w:p w14:paraId="05F5E3AC" w14:textId="11ECFB85" w:rsidR="001B18E6" w:rsidRPr="00624D61" w:rsidRDefault="00500CC2" w:rsidP="001B18E6">
      <w:pPr>
        <w:ind w:right="567"/>
        <w:jc w:val="both"/>
        <w:rPr>
          <w:rFonts w:cs="Arial"/>
          <w:b/>
        </w:rPr>
      </w:pPr>
      <w:r>
        <w:rPr>
          <w:rFonts w:cs="Arial"/>
          <w:b/>
        </w:rPr>
        <w:t>B</w:t>
      </w:r>
      <w:r w:rsidR="001B18E6" w:rsidRPr="00A310D9">
        <w:rPr>
          <w:rFonts w:cs="Arial"/>
          <w:b/>
        </w:rPr>
        <w:t>ribery</w:t>
      </w:r>
    </w:p>
    <w:p w14:paraId="452BEE7D" w14:textId="7154AE47" w:rsidR="001B18E6" w:rsidRDefault="001B18E6" w:rsidP="001B18E6">
      <w:pPr>
        <w:ind w:right="567"/>
        <w:jc w:val="both"/>
        <w:rPr>
          <w:rFonts w:cs="Arial"/>
        </w:rPr>
      </w:pPr>
      <w:r>
        <w:rPr>
          <w:rFonts w:cs="Arial"/>
        </w:rPr>
        <w:t>A bribe is an inducement or reward offered, promised or provided in order to gain any commercial, contractual, regulatory or personal advantage.</w:t>
      </w:r>
    </w:p>
    <w:p w14:paraId="58AEBE45" w14:textId="42C64D3C" w:rsidR="00CF16E0" w:rsidRDefault="00CF16E0" w:rsidP="001B18E6">
      <w:pPr>
        <w:ind w:right="567"/>
        <w:jc w:val="both"/>
        <w:rPr>
          <w:rFonts w:cs="Arial"/>
        </w:rPr>
      </w:pPr>
    </w:p>
    <w:p w14:paraId="4C8DCD6A" w14:textId="0A74A410" w:rsidR="00CF16E0" w:rsidRDefault="00CF16E0" w:rsidP="001B18E6">
      <w:pPr>
        <w:ind w:right="567"/>
        <w:jc w:val="both"/>
        <w:rPr>
          <w:rFonts w:cs="Arial"/>
        </w:rPr>
      </w:pPr>
      <w:r>
        <w:rPr>
          <w:rFonts w:cs="Arial"/>
        </w:rPr>
        <w:t xml:space="preserve">The six principles of the Bribery Act are; </w:t>
      </w:r>
    </w:p>
    <w:p w14:paraId="36CAFA04" w14:textId="23E63BEE" w:rsidR="00CF16E0" w:rsidRDefault="00CF16E0" w:rsidP="001B18E6">
      <w:pPr>
        <w:ind w:right="567"/>
        <w:jc w:val="both"/>
        <w:rPr>
          <w:rFonts w:cs="Arial"/>
        </w:rPr>
      </w:pPr>
    </w:p>
    <w:p w14:paraId="362F9951" w14:textId="7EBC7A96" w:rsidR="00CF16E0" w:rsidRPr="00524BA2" w:rsidRDefault="00CF16E0" w:rsidP="00C86313">
      <w:pPr>
        <w:pStyle w:val="trt0xe"/>
        <w:numPr>
          <w:ilvl w:val="0"/>
          <w:numId w:val="24"/>
        </w:numPr>
        <w:shd w:val="clear" w:color="auto" w:fill="FFFFFF"/>
        <w:spacing w:before="0" w:beforeAutospacing="0" w:after="60" w:afterAutospacing="0"/>
        <w:rPr>
          <w:rFonts w:ascii="Arial" w:hAnsi="Arial" w:cs="Arial"/>
          <w:color w:val="202124"/>
        </w:rPr>
      </w:pPr>
      <w:r w:rsidRPr="00524BA2">
        <w:rPr>
          <w:rFonts w:ascii="Arial" w:hAnsi="Arial" w:cs="Arial"/>
          <w:color w:val="202124"/>
        </w:rPr>
        <w:t>Proportionate procedures.</w:t>
      </w:r>
      <w:r w:rsidR="00C86313" w:rsidRPr="00524BA2">
        <w:rPr>
          <w:rFonts w:ascii="Arial" w:hAnsi="Arial" w:cs="Arial"/>
          <w:color w:val="202124"/>
        </w:rPr>
        <w:t xml:space="preserve"> - </w:t>
      </w:r>
      <w:r w:rsidRPr="00524BA2">
        <w:rPr>
          <w:rFonts w:ascii="Arial" w:hAnsi="Arial" w:cs="Arial"/>
          <w:color w:val="202124"/>
        </w:rPr>
        <w:t>The policies and procedures a commercial organisation has in place to prevent bribery should be proportionate to the bribery risks the organisation faces</w:t>
      </w:r>
      <w:r w:rsidR="00C86313" w:rsidRPr="00524BA2">
        <w:rPr>
          <w:rFonts w:ascii="Arial" w:hAnsi="Arial" w:cs="Arial"/>
          <w:color w:val="202124"/>
        </w:rPr>
        <w:t xml:space="preserve"> Procedures should be aligned to the nature, scale and complexity of the organisation's activities, while also being clear, practical, accessible and effectively implemented and enforced.</w:t>
      </w:r>
    </w:p>
    <w:p w14:paraId="5B198932" w14:textId="076EC793" w:rsidR="00CF16E0" w:rsidRPr="00524BA2" w:rsidRDefault="00CF16E0" w:rsidP="00C86313">
      <w:pPr>
        <w:pStyle w:val="trt0xe"/>
        <w:numPr>
          <w:ilvl w:val="0"/>
          <w:numId w:val="24"/>
        </w:numPr>
        <w:shd w:val="clear" w:color="auto" w:fill="FFFFFF"/>
        <w:spacing w:before="0" w:beforeAutospacing="0" w:after="60" w:afterAutospacing="0"/>
        <w:rPr>
          <w:rFonts w:ascii="Arial" w:hAnsi="Arial" w:cs="Arial"/>
          <w:color w:val="202124"/>
        </w:rPr>
      </w:pPr>
      <w:r w:rsidRPr="00524BA2">
        <w:rPr>
          <w:rFonts w:ascii="Arial" w:hAnsi="Arial" w:cs="Arial"/>
          <w:color w:val="202124"/>
        </w:rPr>
        <w:t>Top level commitment</w:t>
      </w:r>
      <w:r w:rsidR="00C86313" w:rsidRPr="00524BA2">
        <w:rPr>
          <w:rFonts w:ascii="Arial" w:hAnsi="Arial" w:cs="Arial"/>
          <w:color w:val="202124"/>
        </w:rPr>
        <w:t xml:space="preserve"> - Top-level management should be demonstrably committed to preventing bribery by a person associated with it, fostering a culture within the organisation in which bribery is never acceptable.</w:t>
      </w:r>
      <w:r w:rsidRPr="00524BA2">
        <w:rPr>
          <w:rFonts w:ascii="Arial" w:hAnsi="Arial" w:cs="Arial"/>
          <w:color w:val="202124"/>
        </w:rPr>
        <w:t>..</w:t>
      </w:r>
    </w:p>
    <w:p w14:paraId="7DB13C05" w14:textId="2DDB66CC" w:rsidR="00CF16E0" w:rsidRPr="00524BA2" w:rsidRDefault="00CF16E0" w:rsidP="00CF16E0">
      <w:pPr>
        <w:pStyle w:val="trt0xe"/>
        <w:numPr>
          <w:ilvl w:val="0"/>
          <w:numId w:val="24"/>
        </w:numPr>
        <w:shd w:val="clear" w:color="auto" w:fill="FFFFFF"/>
        <w:spacing w:before="0" w:beforeAutospacing="0" w:after="60" w:afterAutospacing="0"/>
        <w:rPr>
          <w:rFonts w:ascii="Arial" w:hAnsi="Arial" w:cs="Arial"/>
          <w:color w:val="202124"/>
        </w:rPr>
      </w:pPr>
      <w:r w:rsidRPr="00524BA2">
        <w:rPr>
          <w:rFonts w:ascii="Arial" w:hAnsi="Arial" w:cs="Arial"/>
          <w:color w:val="202124"/>
        </w:rPr>
        <w:t>Risk assessment</w:t>
      </w:r>
      <w:r w:rsidR="00C86313" w:rsidRPr="00524BA2">
        <w:rPr>
          <w:rFonts w:ascii="Arial" w:hAnsi="Arial" w:cs="Arial"/>
          <w:color w:val="202124"/>
        </w:rPr>
        <w:t xml:space="preserve"> - For any anti-bribery process to be consistently effective, the organisation must assess the nature and extent of its exposure to potential external and internal risks of bribery on its behalf by persons associated with it.  The assessment should be periodic, informed and well documented. As business operations change and evolve, so will the risk facing the organisation and it is therefore imperative for regular re-assessment to be undertaken.</w:t>
      </w:r>
    </w:p>
    <w:p w14:paraId="13588B7F" w14:textId="786528B0" w:rsidR="00CF16E0" w:rsidRPr="00524BA2" w:rsidRDefault="00CF16E0" w:rsidP="00CF16E0">
      <w:pPr>
        <w:pStyle w:val="trt0xe"/>
        <w:numPr>
          <w:ilvl w:val="0"/>
          <w:numId w:val="24"/>
        </w:numPr>
        <w:shd w:val="clear" w:color="auto" w:fill="FFFFFF"/>
        <w:spacing w:before="0" w:beforeAutospacing="0" w:after="60" w:afterAutospacing="0"/>
        <w:rPr>
          <w:rFonts w:ascii="Arial" w:hAnsi="Arial" w:cs="Arial"/>
          <w:color w:val="202124"/>
        </w:rPr>
      </w:pPr>
      <w:r w:rsidRPr="00524BA2">
        <w:rPr>
          <w:rFonts w:ascii="Arial" w:hAnsi="Arial" w:cs="Arial"/>
          <w:color w:val="202124"/>
        </w:rPr>
        <w:t>Due diligence</w:t>
      </w:r>
      <w:r w:rsidR="00C86313" w:rsidRPr="00524BA2">
        <w:rPr>
          <w:rFonts w:ascii="Arial" w:hAnsi="Arial" w:cs="Arial"/>
          <w:color w:val="202124"/>
        </w:rPr>
        <w:t xml:space="preserve"> - Due diligence procedures must be applied, taking a proportionate and risk based approach, with regard to the individuals who perform or will perform services for or on behalf of the organisation.  This is crucial if identified bribery risks are to be mitigated.</w:t>
      </w:r>
    </w:p>
    <w:p w14:paraId="46EC4E65" w14:textId="20DBE587" w:rsidR="00CF16E0" w:rsidRPr="00524BA2" w:rsidRDefault="00CF16E0" w:rsidP="00CF16E0">
      <w:pPr>
        <w:pStyle w:val="trt0xe"/>
        <w:numPr>
          <w:ilvl w:val="0"/>
          <w:numId w:val="24"/>
        </w:numPr>
        <w:shd w:val="clear" w:color="auto" w:fill="FFFFFF"/>
        <w:spacing w:before="0" w:beforeAutospacing="0" w:after="60" w:afterAutospacing="0"/>
        <w:rPr>
          <w:rFonts w:ascii="Arial" w:hAnsi="Arial" w:cs="Arial"/>
          <w:color w:val="202124"/>
        </w:rPr>
      </w:pPr>
      <w:r w:rsidRPr="00524BA2">
        <w:rPr>
          <w:rFonts w:ascii="Arial" w:hAnsi="Arial" w:cs="Arial"/>
          <w:color w:val="202124"/>
        </w:rPr>
        <w:t>Communication</w:t>
      </w:r>
      <w:r w:rsidR="00C86313" w:rsidRPr="00524BA2">
        <w:rPr>
          <w:rFonts w:ascii="Arial" w:hAnsi="Arial" w:cs="Arial"/>
          <w:color w:val="202124"/>
        </w:rPr>
        <w:t xml:space="preserve"> - Organisations need to ensure that that bribery prevention policies and procedures are embedded and understood throughout the organisation, via both internal and external communication.  Communication should include training that is proportionate to the risks the organisation faces.</w:t>
      </w:r>
    </w:p>
    <w:p w14:paraId="72884890" w14:textId="08FA833A" w:rsidR="00CF16E0" w:rsidRPr="00524BA2" w:rsidRDefault="00CF16E0" w:rsidP="00CF16E0">
      <w:pPr>
        <w:pStyle w:val="trt0xe"/>
        <w:numPr>
          <w:ilvl w:val="0"/>
          <w:numId w:val="24"/>
        </w:numPr>
        <w:shd w:val="clear" w:color="auto" w:fill="FFFFFF"/>
        <w:spacing w:before="0" w:beforeAutospacing="0" w:after="60" w:afterAutospacing="0"/>
        <w:rPr>
          <w:rFonts w:ascii="Arial" w:hAnsi="Arial" w:cs="Arial"/>
          <w:color w:val="202124"/>
        </w:rPr>
      </w:pPr>
      <w:r w:rsidRPr="00524BA2">
        <w:rPr>
          <w:rFonts w:ascii="Arial" w:hAnsi="Arial" w:cs="Arial"/>
          <w:color w:val="202124"/>
        </w:rPr>
        <w:t>Monitoring and review</w:t>
      </w:r>
      <w:r w:rsidR="00C86313" w:rsidRPr="00524BA2">
        <w:rPr>
          <w:rFonts w:ascii="Arial" w:hAnsi="Arial" w:cs="Arial"/>
          <w:color w:val="202124"/>
        </w:rPr>
        <w:t xml:space="preserve"> - As an overarching principle, organisations should monitor and review procedures designed to prevent bribery by persons associated with it and make improvements where necessary.</w:t>
      </w:r>
    </w:p>
    <w:p w14:paraId="2F01566D" w14:textId="615D5E73" w:rsidR="00CB39CA" w:rsidRDefault="00CB39CA" w:rsidP="00CB39CA">
      <w:pPr>
        <w:pStyle w:val="trt0xe"/>
        <w:shd w:val="clear" w:color="auto" w:fill="FFFFFF"/>
        <w:spacing w:before="0" w:beforeAutospacing="0" w:after="60" w:afterAutospacing="0"/>
        <w:rPr>
          <w:rFonts w:ascii="Arial" w:hAnsi="Arial" w:cs="Arial"/>
          <w:color w:val="202124"/>
        </w:rPr>
      </w:pPr>
    </w:p>
    <w:p w14:paraId="4A934F2A" w14:textId="77777777" w:rsidR="00CB39CA" w:rsidRPr="00CB39CA" w:rsidRDefault="00CB39CA" w:rsidP="00CB39CA">
      <w:pPr>
        <w:widowControl/>
        <w:shd w:val="clear" w:color="auto" w:fill="FFFFFF"/>
        <w:spacing w:after="150"/>
        <w:rPr>
          <w:rFonts w:eastAsia="Times New Roman" w:cs="Arial"/>
          <w:color w:val="333333"/>
          <w:szCs w:val="24"/>
          <w:lang w:eastAsia="en-GB"/>
        </w:rPr>
      </w:pPr>
      <w:r w:rsidRPr="00CB39CA">
        <w:rPr>
          <w:rFonts w:eastAsia="Times New Roman" w:cs="Arial"/>
          <w:color w:val="333333"/>
          <w:szCs w:val="24"/>
          <w:lang w:eastAsia="en-GB"/>
        </w:rPr>
        <w:lastRenderedPageBreak/>
        <w:t>The Bribery Act creates four categories of offences:</w:t>
      </w:r>
    </w:p>
    <w:p w14:paraId="1050E8CF" w14:textId="20E373DC" w:rsidR="00CB39CA" w:rsidRPr="00CB39CA" w:rsidRDefault="006237F0" w:rsidP="00CB39CA">
      <w:pPr>
        <w:widowControl/>
        <w:numPr>
          <w:ilvl w:val="0"/>
          <w:numId w:val="25"/>
        </w:numPr>
        <w:shd w:val="clear" w:color="auto" w:fill="FFFFFF"/>
        <w:spacing w:before="100" w:beforeAutospacing="1" w:after="168"/>
        <w:rPr>
          <w:rFonts w:eastAsia="Times New Roman" w:cs="Arial"/>
          <w:color w:val="333333"/>
          <w:szCs w:val="24"/>
          <w:lang w:eastAsia="en-GB"/>
        </w:rPr>
      </w:pPr>
      <w:r>
        <w:rPr>
          <w:rFonts w:eastAsia="Times New Roman" w:cs="Arial"/>
          <w:color w:val="333333"/>
          <w:szCs w:val="24"/>
          <w:lang w:eastAsia="en-GB"/>
        </w:rPr>
        <w:t>O</w:t>
      </w:r>
      <w:r w:rsidR="00CB39CA" w:rsidRPr="00CB39CA">
        <w:rPr>
          <w:rFonts w:eastAsia="Times New Roman" w:cs="Arial"/>
          <w:color w:val="333333"/>
          <w:szCs w:val="24"/>
          <w:lang w:eastAsia="en-GB"/>
        </w:rPr>
        <w:t>ffering, promising or giving a bribe to another person;</w:t>
      </w:r>
    </w:p>
    <w:p w14:paraId="0B000BEB" w14:textId="50E07997" w:rsidR="00CB39CA" w:rsidRPr="00CB39CA" w:rsidRDefault="006237F0" w:rsidP="00CB39CA">
      <w:pPr>
        <w:widowControl/>
        <w:numPr>
          <w:ilvl w:val="0"/>
          <w:numId w:val="25"/>
        </w:numPr>
        <w:shd w:val="clear" w:color="auto" w:fill="FFFFFF"/>
        <w:spacing w:before="100" w:beforeAutospacing="1" w:after="168"/>
        <w:rPr>
          <w:rFonts w:eastAsia="Times New Roman" w:cs="Arial"/>
          <w:color w:val="333333"/>
          <w:szCs w:val="24"/>
          <w:lang w:eastAsia="en-GB"/>
        </w:rPr>
      </w:pPr>
      <w:r>
        <w:rPr>
          <w:rFonts w:eastAsia="Times New Roman" w:cs="Arial"/>
          <w:color w:val="333333"/>
          <w:szCs w:val="24"/>
          <w:lang w:eastAsia="en-GB"/>
        </w:rPr>
        <w:t>R</w:t>
      </w:r>
      <w:r w:rsidR="00CB39CA" w:rsidRPr="00CB39CA">
        <w:rPr>
          <w:rFonts w:eastAsia="Times New Roman" w:cs="Arial"/>
          <w:color w:val="333333"/>
          <w:szCs w:val="24"/>
          <w:lang w:eastAsia="en-GB"/>
        </w:rPr>
        <w:t>equesting, agreeing to receive or accepting a bribe from another person;</w:t>
      </w:r>
    </w:p>
    <w:p w14:paraId="1BD5EB20" w14:textId="4EA57850" w:rsidR="00CB39CA" w:rsidRPr="00CB39CA" w:rsidRDefault="006237F0" w:rsidP="00CB39CA">
      <w:pPr>
        <w:widowControl/>
        <w:numPr>
          <w:ilvl w:val="0"/>
          <w:numId w:val="25"/>
        </w:numPr>
        <w:shd w:val="clear" w:color="auto" w:fill="FFFFFF"/>
        <w:spacing w:before="100" w:beforeAutospacing="1" w:after="168"/>
        <w:rPr>
          <w:rFonts w:eastAsia="Times New Roman" w:cs="Arial"/>
          <w:color w:val="333333"/>
          <w:szCs w:val="24"/>
          <w:lang w:eastAsia="en-GB"/>
        </w:rPr>
      </w:pPr>
      <w:r>
        <w:rPr>
          <w:rFonts w:eastAsia="Times New Roman" w:cs="Arial"/>
          <w:color w:val="333333"/>
          <w:szCs w:val="24"/>
          <w:lang w:eastAsia="en-GB"/>
        </w:rPr>
        <w:t>B</w:t>
      </w:r>
      <w:r w:rsidR="00CB39CA" w:rsidRPr="00CB39CA">
        <w:rPr>
          <w:rFonts w:eastAsia="Times New Roman" w:cs="Arial"/>
          <w:color w:val="333333"/>
          <w:szCs w:val="24"/>
          <w:lang w:eastAsia="en-GB"/>
        </w:rPr>
        <w:t>ribing a foreign public official; and</w:t>
      </w:r>
    </w:p>
    <w:p w14:paraId="4169034F" w14:textId="3D056277" w:rsidR="001B18E6" w:rsidRPr="00CB39CA" w:rsidRDefault="006237F0" w:rsidP="001B18E6">
      <w:pPr>
        <w:widowControl/>
        <w:numPr>
          <w:ilvl w:val="0"/>
          <w:numId w:val="25"/>
        </w:numPr>
        <w:shd w:val="clear" w:color="auto" w:fill="FFFFFF"/>
        <w:spacing w:before="100" w:beforeAutospacing="1" w:after="168"/>
        <w:rPr>
          <w:rFonts w:eastAsia="Times New Roman" w:cs="Arial"/>
          <w:color w:val="333333"/>
          <w:szCs w:val="24"/>
          <w:lang w:eastAsia="en-GB"/>
        </w:rPr>
      </w:pPr>
      <w:r>
        <w:rPr>
          <w:rFonts w:eastAsia="Times New Roman" w:cs="Arial"/>
          <w:color w:val="333333"/>
          <w:szCs w:val="24"/>
          <w:lang w:eastAsia="en-GB"/>
        </w:rPr>
        <w:t>T</w:t>
      </w:r>
      <w:r w:rsidR="00CB39CA" w:rsidRPr="00CB39CA">
        <w:rPr>
          <w:rFonts w:eastAsia="Times New Roman" w:cs="Arial"/>
          <w:color w:val="333333"/>
          <w:szCs w:val="24"/>
          <w:lang w:eastAsia="en-GB"/>
        </w:rPr>
        <w:t>he corporate offence of failing to prevent bribery.</w:t>
      </w:r>
    </w:p>
    <w:p w14:paraId="74B0B5A1" w14:textId="77777777" w:rsidR="001B18E6" w:rsidRDefault="001B18E6" w:rsidP="001B18E6">
      <w:pPr>
        <w:ind w:right="41"/>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tblGrid>
      <w:tr w:rsidR="001B18E6" w:rsidRPr="00450BF8" w14:paraId="2AAB571B" w14:textId="77777777" w:rsidTr="00A4773C">
        <w:tc>
          <w:tcPr>
            <w:tcW w:w="10322" w:type="dxa"/>
            <w:shd w:val="clear" w:color="auto" w:fill="auto"/>
          </w:tcPr>
          <w:p w14:paraId="3A34C9B7" w14:textId="77777777" w:rsidR="001B18E6" w:rsidRPr="00450BF8" w:rsidRDefault="001B18E6" w:rsidP="00A4773C">
            <w:pPr>
              <w:spacing w:before="120"/>
              <w:ind w:right="141"/>
              <w:jc w:val="both"/>
              <w:rPr>
                <w:rFonts w:eastAsia="MS Mincho" w:cs="Arial"/>
              </w:rPr>
            </w:pPr>
            <w:r w:rsidRPr="00450BF8">
              <w:rPr>
                <w:rFonts w:eastAsia="MS Mincho" w:cs="Arial"/>
              </w:rPr>
              <w:t>Examples:</w:t>
            </w:r>
          </w:p>
          <w:p w14:paraId="162B3E6F" w14:textId="77777777" w:rsidR="001B18E6" w:rsidRPr="00450BF8" w:rsidRDefault="001B18E6" w:rsidP="00A4773C">
            <w:pPr>
              <w:spacing w:before="120"/>
              <w:ind w:right="142"/>
              <w:jc w:val="both"/>
              <w:rPr>
                <w:rFonts w:eastAsia="MS Mincho" w:cs="Arial"/>
                <w:u w:val="single"/>
              </w:rPr>
            </w:pPr>
            <w:r w:rsidRPr="00450BF8">
              <w:rPr>
                <w:rFonts w:eastAsia="MS Mincho" w:cs="Arial"/>
                <w:u w:val="single"/>
              </w:rPr>
              <w:t>Offering a bribe</w:t>
            </w:r>
          </w:p>
          <w:p w14:paraId="1406F0B5" w14:textId="77777777" w:rsidR="001B18E6" w:rsidRPr="00450BF8" w:rsidRDefault="001B18E6" w:rsidP="00A4773C">
            <w:pPr>
              <w:spacing w:before="120"/>
              <w:ind w:right="142"/>
              <w:jc w:val="both"/>
              <w:rPr>
                <w:rFonts w:eastAsia="MS Mincho" w:cs="Arial"/>
              </w:rPr>
            </w:pPr>
            <w:r w:rsidRPr="00450BF8">
              <w:rPr>
                <w:rFonts w:eastAsia="MS Mincho" w:cs="Arial"/>
              </w:rPr>
              <w:t>You offer a potential client tickets to a major sporting event, but only if they agree to do business with us.</w:t>
            </w:r>
          </w:p>
          <w:p w14:paraId="694D150F" w14:textId="77777777" w:rsidR="001B18E6" w:rsidRPr="00450BF8" w:rsidRDefault="001B18E6" w:rsidP="00A4773C">
            <w:pPr>
              <w:spacing w:before="120"/>
              <w:ind w:right="142"/>
              <w:jc w:val="both"/>
              <w:rPr>
                <w:rFonts w:eastAsia="MS Mincho" w:cs="Arial"/>
              </w:rPr>
            </w:pPr>
            <w:r w:rsidRPr="00450BF8">
              <w:rPr>
                <w:rFonts w:eastAsia="MS Mincho" w:cs="Arial"/>
              </w:rPr>
              <w:t xml:space="preserve">This would be an offence as you are making the offer to gain a commercial and contractual advantage.  </w:t>
            </w:r>
            <w:r w:rsidR="00D07CB6">
              <w:rPr>
                <w:rFonts w:eastAsia="MS Mincho" w:cs="Arial"/>
              </w:rPr>
              <w:t>The Group</w:t>
            </w:r>
            <w:r w:rsidRPr="00450BF8">
              <w:rPr>
                <w:rFonts w:eastAsia="MS Mincho" w:cs="Arial"/>
              </w:rPr>
              <w:t xml:space="preserve"> may also be found to have committed an offence because the offer has been made to obtain business for us.  It may also be an offence for the potential client to accept the offer.</w:t>
            </w:r>
          </w:p>
          <w:p w14:paraId="4D2DE153" w14:textId="77777777" w:rsidR="001B18E6" w:rsidRPr="00450BF8" w:rsidRDefault="001B18E6" w:rsidP="00A4773C">
            <w:pPr>
              <w:spacing w:before="120"/>
              <w:ind w:right="142"/>
              <w:jc w:val="both"/>
              <w:rPr>
                <w:rFonts w:eastAsia="MS Mincho" w:cs="Arial"/>
                <w:sz w:val="10"/>
                <w:szCs w:val="10"/>
              </w:rPr>
            </w:pPr>
          </w:p>
          <w:p w14:paraId="742A172C" w14:textId="77777777" w:rsidR="001B18E6" w:rsidRPr="00450BF8" w:rsidRDefault="001B18E6" w:rsidP="00A4773C">
            <w:pPr>
              <w:spacing w:before="120"/>
              <w:ind w:right="142"/>
              <w:jc w:val="both"/>
              <w:rPr>
                <w:rFonts w:eastAsia="MS Mincho" w:cs="Arial"/>
                <w:u w:val="single"/>
              </w:rPr>
            </w:pPr>
            <w:r w:rsidRPr="00450BF8">
              <w:rPr>
                <w:rFonts w:eastAsia="MS Mincho" w:cs="Arial"/>
                <w:u w:val="single"/>
              </w:rPr>
              <w:t>Receiving a bribe</w:t>
            </w:r>
          </w:p>
          <w:p w14:paraId="0DC7F404" w14:textId="77777777" w:rsidR="001B18E6" w:rsidRPr="00450BF8" w:rsidRDefault="001B18E6" w:rsidP="00A4773C">
            <w:pPr>
              <w:spacing w:before="120"/>
              <w:ind w:right="142"/>
              <w:jc w:val="both"/>
              <w:rPr>
                <w:rFonts w:eastAsia="MS Mincho" w:cs="Arial"/>
              </w:rPr>
            </w:pPr>
            <w:r w:rsidRPr="00450BF8">
              <w:rPr>
                <w:rFonts w:eastAsia="MS Mincho" w:cs="Arial"/>
              </w:rPr>
              <w:t xml:space="preserve">A supplier gives your nephew a </w:t>
            </w:r>
            <w:r w:rsidR="00D80B6E" w:rsidRPr="00450BF8">
              <w:rPr>
                <w:rFonts w:eastAsia="MS Mincho" w:cs="Arial"/>
              </w:rPr>
              <w:t>job but</w:t>
            </w:r>
            <w:r w:rsidRPr="00450BF8">
              <w:rPr>
                <w:rFonts w:eastAsia="MS Mincho" w:cs="Arial"/>
              </w:rPr>
              <w:t xml:space="preserve"> makes it clear that in return they expect you to use your influence in our organisation to ensure </w:t>
            </w:r>
            <w:r w:rsidR="00D07CB6">
              <w:rPr>
                <w:rFonts w:eastAsia="MS Mincho" w:cs="Arial"/>
              </w:rPr>
              <w:t>the Group</w:t>
            </w:r>
            <w:r w:rsidRPr="00450BF8">
              <w:rPr>
                <w:rFonts w:eastAsia="MS Mincho" w:cs="Arial"/>
              </w:rPr>
              <w:t xml:space="preserve"> continue to do business with them.</w:t>
            </w:r>
          </w:p>
          <w:p w14:paraId="4AE8E8D6" w14:textId="77777777" w:rsidR="001B18E6" w:rsidRPr="00450BF8" w:rsidRDefault="001B18E6" w:rsidP="00A4773C">
            <w:pPr>
              <w:spacing w:before="120"/>
              <w:ind w:right="142"/>
              <w:jc w:val="both"/>
              <w:rPr>
                <w:rFonts w:eastAsia="MS Mincho" w:cs="Arial"/>
              </w:rPr>
            </w:pPr>
            <w:r w:rsidRPr="00450BF8">
              <w:rPr>
                <w:rFonts w:eastAsia="MS Mincho" w:cs="Arial"/>
              </w:rPr>
              <w:t xml:space="preserve">It is an offence for a supplier to make such an offer.  It would be an offence for you to accept the offer as you would be doing so to gain a personal advantage. </w:t>
            </w:r>
          </w:p>
          <w:p w14:paraId="64393A19" w14:textId="77777777" w:rsidR="001B18E6" w:rsidRPr="00450BF8" w:rsidRDefault="001B18E6" w:rsidP="00A4773C">
            <w:pPr>
              <w:spacing w:before="120"/>
              <w:ind w:right="142"/>
              <w:jc w:val="both"/>
              <w:rPr>
                <w:rFonts w:eastAsia="MS Mincho" w:cs="Arial"/>
                <w:sz w:val="10"/>
                <w:szCs w:val="10"/>
              </w:rPr>
            </w:pPr>
          </w:p>
          <w:p w14:paraId="0276C18E" w14:textId="77777777" w:rsidR="001B18E6" w:rsidRPr="00450BF8" w:rsidRDefault="001B18E6" w:rsidP="00A4773C">
            <w:pPr>
              <w:spacing w:before="120"/>
              <w:ind w:right="142"/>
              <w:jc w:val="both"/>
              <w:rPr>
                <w:rFonts w:eastAsia="MS Mincho" w:cs="Arial"/>
                <w:u w:val="single"/>
              </w:rPr>
            </w:pPr>
            <w:r w:rsidRPr="00450BF8">
              <w:rPr>
                <w:rFonts w:eastAsia="MS Mincho" w:cs="Arial"/>
                <w:u w:val="single"/>
              </w:rPr>
              <w:t>Bribery a foreign official in a country that supplies materials</w:t>
            </w:r>
          </w:p>
          <w:p w14:paraId="20EC0A5A" w14:textId="77777777" w:rsidR="001B18E6" w:rsidRPr="00450BF8" w:rsidRDefault="001B18E6" w:rsidP="00A4773C">
            <w:pPr>
              <w:spacing w:before="120"/>
              <w:ind w:right="142"/>
              <w:jc w:val="both"/>
              <w:rPr>
                <w:rFonts w:eastAsia="MS Mincho" w:cs="Arial"/>
              </w:rPr>
            </w:pPr>
            <w:r w:rsidRPr="00450BF8">
              <w:rPr>
                <w:rFonts w:eastAsia="MS Mincho" w:cs="Arial"/>
              </w:rPr>
              <w:t>You arrange for the business to pay an additional payment to a foreign official to speed up an administrative process.</w:t>
            </w:r>
          </w:p>
          <w:p w14:paraId="1A55E728" w14:textId="77777777" w:rsidR="001B18E6" w:rsidRPr="00450BF8" w:rsidRDefault="001B18E6" w:rsidP="00A4773C">
            <w:pPr>
              <w:spacing w:before="120"/>
              <w:ind w:right="142"/>
              <w:jc w:val="both"/>
              <w:rPr>
                <w:rFonts w:eastAsia="MS Mincho" w:cs="Arial"/>
              </w:rPr>
            </w:pPr>
            <w:r w:rsidRPr="00450BF8">
              <w:rPr>
                <w:rFonts w:eastAsia="MS Mincho" w:cs="Arial"/>
              </w:rPr>
              <w:t xml:space="preserve">The offence of bribing a foreign public official has been committed as soon as the offer is made. This is because it is made to gain a business advantage for </w:t>
            </w:r>
            <w:r w:rsidR="00D07CB6">
              <w:rPr>
                <w:rFonts w:eastAsia="MS Mincho" w:cs="Arial"/>
              </w:rPr>
              <w:t>the Group</w:t>
            </w:r>
            <w:r w:rsidRPr="00450BF8">
              <w:rPr>
                <w:rFonts w:eastAsia="MS Mincho" w:cs="Arial"/>
              </w:rPr>
              <w:t xml:space="preserve">. </w:t>
            </w:r>
            <w:r w:rsidR="00D07CB6">
              <w:rPr>
                <w:rFonts w:eastAsia="MS Mincho" w:cs="Arial"/>
              </w:rPr>
              <w:t>The Group</w:t>
            </w:r>
            <w:r w:rsidRPr="00450BF8">
              <w:rPr>
                <w:rFonts w:eastAsia="MS Mincho" w:cs="Arial"/>
              </w:rPr>
              <w:t xml:space="preserve"> may also be found to have committed an offence.</w:t>
            </w:r>
          </w:p>
          <w:p w14:paraId="6C91A672" w14:textId="77777777" w:rsidR="001B18E6" w:rsidRPr="00450BF8" w:rsidRDefault="001B18E6" w:rsidP="00A4773C">
            <w:pPr>
              <w:ind w:right="41"/>
              <w:jc w:val="both"/>
              <w:rPr>
                <w:rFonts w:eastAsia="MS Mincho" w:cs="Arial"/>
              </w:rPr>
            </w:pPr>
          </w:p>
        </w:tc>
      </w:tr>
    </w:tbl>
    <w:p w14:paraId="0A396BAC" w14:textId="77777777" w:rsidR="001B18E6" w:rsidRPr="00B829C1" w:rsidRDefault="001B18E6" w:rsidP="001B18E6">
      <w:pPr>
        <w:ind w:right="41"/>
        <w:jc w:val="both"/>
        <w:rPr>
          <w:rFonts w:cs="Arial"/>
        </w:rPr>
      </w:pPr>
    </w:p>
    <w:p w14:paraId="1A464FC2" w14:textId="77777777" w:rsidR="001B18E6" w:rsidRDefault="001B18E6" w:rsidP="001B18E6">
      <w:pPr>
        <w:ind w:right="41"/>
        <w:jc w:val="both"/>
        <w:rPr>
          <w:rFonts w:cs="Arial"/>
          <w:b/>
        </w:rPr>
      </w:pPr>
      <w:r>
        <w:rPr>
          <w:rFonts w:cs="Arial"/>
          <w:b/>
        </w:rPr>
        <w:t>Facilitation payments and kick backs</w:t>
      </w:r>
    </w:p>
    <w:p w14:paraId="0D8B39E2" w14:textId="11BCB918" w:rsidR="001B18E6" w:rsidRDefault="00D07CB6" w:rsidP="001B18E6">
      <w:pPr>
        <w:ind w:right="41"/>
        <w:jc w:val="both"/>
        <w:rPr>
          <w:rFonts w:cs="Arial"/>
        </w:rPr>
      </w:pPr>
      <w:r>
        <w:rPr>
          <w:rFonts w:cs="Arial"/>
        </w:rPr>
        <w:t>The Group</w:t>
      </w:r>
      <w:r w:rsidR="001B18E6">
        <w:rPr>
          <w:rFonts w:cs="Arial"/>
        </w:rPr>
        <w:t xml:space="preserve"> do not make, and will not accept, facilitation payments or kickbacks of any kind. </w:t>
      </w:r>
    </w:p>
    <w:p w14:paraId="10159A60" w14:textId="77777777" w:rsidR="00BB2905" w:rsidRDefault="00BB2905" w:rsidP="001B18E6">
      <w:pPr>
        <w:ind w:right="41"/>
        <w:jc w:val="both"/>
        <w:rPr>
          <w:rFonts w:cs="Arial"/>
        </w:rPr>
      </w:pPr>
    </w:p>
    <w:p w14:paraId="31383FAF" w14:textId="77777777" w:rsidR="001B18E6" w:rsidRDefault="001B18E6" w:rsidP="001B18E6">
      <w:pPr>
        <w:ind w:right="41"/>
        <w:jc w:val="both"/>
        <w:rPr>
          <w:rFonts w:cs="Arial"/>
        </w:rPr>
      </w:pPr>
      <w:r>
        <w:rPr>
          <w:rFonts w:cs="Arial"/>
        </w:rPr>
        <w:t>If you are asked to make a payment on our behalf, you should always be mindful of what the payment is for and whether the amount requested is proportionate to t</w:t>
      </w:r>
      <w:r w:rsidR="00F076D2">
        <w:rPr>
          <w:rFonts w:cs="Arial"/>
        </w:rPr>
        <w:t xml:space="preserve">he goods or services provided. </w:t>
      </w:r>
      <w:r>
        <w:rPr>
          <w:rFonts w:cs="Arial"/>
        </w:rPr>
        <w:t>You should always ask for a receipt which detai</w:t>
      </w:r>
      <w:r w:rsidR="00F076D2">
        <w:rPr>
          <w:rFonts w:cs="Arial"/>
        </w:rPr>
        <w:t xml:space="preserve">ls the reason for the payment. </w:t>
      </w:r>
      <w:r>
        <w:rPr>
          <w:rFonts w:cs="Arial"/>
        </w:rPr>
        <w:t>If you have any suspicions, concerns or queries regarding a payment you should raise these with your line manager or the G</w:t>
      </w:r>
      <w:r w:rsidR="009B06F4">
        <w:rPr>
          <w:rFonts w:cs="Arial"/>
        </w:rPr>
        <w:t>roup Company Secretary.</w:t>
      </w:r>
    </w:p>
    <w:p w14:paraId="55EFF956" w14:textId="77777777" w:rsidR="001B18E6" w:rsidRDefault="001B18E6" w:rsidP="001B18E6">
      <w:pPr>
        <w:ind w:right="41"/>
        <w:jc w:val="both"/>
        <w:rPr>
          <w:rFonts w:cs="Arial"/>
        </w:rPr>
      </w:pPr>
    </w:p>
    <w:p w14:paraId="723D2D22" w14:textId="77777777" w:rsidR="001B18E6" w:rsidRDefault="00D80B6E" w:rsidP="001B18E6">
      <w:pPr>
        <w:ind w:right="41"/>
        <w:jc w:val="both"/>
        <w:rPr>
          <w:rFonts w:cs="Arial"/>
        </w:rPr>
      </w:pPr>
      <w:r>
        <w:rPr>
          <w:rFonts w:cs="Arial"/>
        </w:rPr>
        <w:t>Kickbacks</w:t>
      </w:r>
      <w:r w:rsidR="001B18E6">
        <w:rPr>
          <w:rFonts w:cs="Arial"/>
        </w:rPr>
        <w:t xml:space="preserve"> are typically payments made in return for a business favour or advantage.  All workers must avoid any activity that might lead to, or suggest, that a facilitation payment or kickback will be made or accepted by us. </w:t>
      </w:r>
    </w:p>
    <w:p w14:paraId="2FF969D6" w14:textId="2122CA07" w:rsidR="001B18E6" w:rsidRDefault="001B18E6" w:rsidP="001B18E6">
      <w:pPr>
        <w:ind w:right="41"/>
        <w:jc w:val="both"/>
        <w:rPr>
          <w:rFonts w:cs="Arial"/>
        </w:rPr>
      </w:pPr>
    </w:p>
    <w:p w14:paraId="4EAD4024" w14:textId="77777777" w:rsidR="00012135" w:rsidRDefault="00012135" w:rsidP="001B18E6">
      <w:pPr>
        <w:ind w:right="41"/>
        <w:jc w:val="both"/>
        <w:rPr>
          <w:rFonts w:cs="Arial"/>
        </w:rPr>
      </w:pPr>
    </w:p>
    <w:p w14:paraId="0E5E1395" w14:textId="77777777" w:rsidR="001B18E6" w:rsidRPr="00624D61" w:rsidRDefault="001B18E6" w:rsidP="001B18E6">
      <w:pPr>
        <w:ind w:right="41"/>
        <w:jc w:val="both"/>
        <w:rPr>
          <w:rFonts w:cs="Arial"/>
          <w:b/>
        </w:rPr>
      </w:pPr>
      <w:r w:rsidRPr="00624D61">
        <w:rPr>
          <w:rFonts w:cs="Arial"/>
          <w:b/>
        </w:rPr>
        <w:lastRenderedPageBreak/>
        <w:t>Donations</w:t>
      </w:r>
    </w:p>
    <w:p w14:paraId="1522BCFA" w14:textId="35B2F446" w:rsidR="00574B13" w:rsidRPr="00C91740" w:rsidRDefault="00D07CB6" w:rsidP="001B18E6">
      <w:pPr>
        <w:ind w:right="41"/>
        <w:jc w:val="both"/>
        <w:rPr>
          <w:rFonts w:cs="Arial"/>
        </w:rPr>
      </w:pPr>
      <w:r>
        <w:rPr>
          <w:rFonts w:cs="Arial"/>
        </w:rPr>
        <w:t>The Group</w:t>
      </w:r>
      <w:r w:rsidR="001B18E6">
        <w:rPr>
          <w:rFonts w:cs="Arial"/>
        </w:rPr>
        <w:t xml:space="preserve"> only make charitable donations that are legal and ethical under th</w:t>
      </w:r>
      <w:r w:rsidR="00F076D2">
        <w:rPr>
          <w:rFonts w:cs="Arial"/>
        </w:rPr>
        <w:t xml:space="preserve">e relevant laws and practices. </w:t>
      </w:r>
      <w:r w:rsidR="001B18E6">
        <w:rPr>
          <w:rFonts w:cs="Arial"/>
        </w:rPr>
        <w:t>No donation must be offered or made without the prior approval of the G</w:t>
      </w:r>
      <w:r w:rsidR="009B06F4">
        <w:rPr>
          <w:rFonts w:cs="Arial"/>
        </w:rPr>
        <w:t>roup Company Secretary</w:t>
      </w:r>
      <w:r w:rsidR="006237F0" w:rsidRPr="006237F0">
        <w:t xml:space="preserve"> </w:t>
      </w:r>
      <w:r w:rsidR="006237F0" w:rsidRPr="006237F0">
        <w:rPr>
          <w:rFonts w:cs="Arial"/>
        </w:rPr>
        <w:t>or an executive or if there is a specific delegation to a particular staff member to enable decisions to be made under specific limits</w:t>
      </w:r>
    </w:p>
    <w:p w14:paraId="70B8898D" w14:textId="77777777" w:rsidR="00574B13" w:rsidRDefault="00574B13" w:rsidP="001B18E6">
      <w:pPr>
        <w:ind w:right="41"/>
        <w:jc w:val="both"/>
        <w:rPr>
          <w:rFonts w:cs="Arial"/>
          <w:b/>
        </w:rPr>
      </w:pPr>
    </w:p>
    <w:p w14:paraId="7281D20B" w14:textId="3B1F93EC" w:rsidR="00574B13" w:rsidRDefault="00AF57BE" w:rsidP="001B18E6">
      <w:pPr>
        <w:ind w:right="41"/>
        <w:jc w:val="both"/>
        <w:rPr>
          <w:rFonts w:cs="Arial"/>
          <w:b/>
        </w:rPr>
      </w:pPr>
      <w:r>
        <w:rPr>
          <w:rFonts w:cs="Arial"/>
          <w:b/>
        </w:rPr>
        <w:t>Tax Evasion</w:t>
      </w:r>
    </w:p>
    <w:p w14:paraId="7963D885" w14:textId="29161973" w:rsidR="00AF57BE" w:rsidRDefault="004C6610" w:rsidP="001B18E6">
      <w:pPr>
        <w:ind w:right="41"/>
        <w:jc w:val="both"/>
        <w:rPr>
          <w:rFonts w:cs="Arial"/>
        </w:rPr>
      </w:pPr>
      <w:r>
        <w:rPr>
          <w:rFonts w:cs="Arial"/>
        </w:rPr>
        <w:t xml:space="preserve">The Group has a </w:t>
      </w:r>
      <w:r w:rsidR="00D80B6E">
        <w:rPr>
          <w:rFonts w:cs="Arial"/>
        </w:rPr>
        <w:t>zero-tolerance</w:t>
      </w:r>
      <w:r>
        <w:rPr>
          <w:rFonts w:cs="Arial"/>
        </w:rPr>
        <w:t xml:space="preserve"> approach towards tax evasion and no activities carried out by the Group will facilitate the evasio</w:t>
      </w:r>
      <w:r w:rsidR="003749F7">
        <w:rPr>
          <w:rFonts w:cs="Arial"/>
        </w:rPr>
        <w:t xml:space="preserve">n of taxes. The Group will also take steps to </w:t>
      </w:r>
      <w:r>
        <w:rPr>
          <w:rFonts w:cs="Arial"/>
        </w:rPr>
        <w:t xml:space="preserve">ensure that no partners or affiliated agents carry out such activities. If staff become aware of any actions which facilitate tax </w:t>
      </w:r>
      <w:r w:rsidR="00D80B6E">
        <w:rPr>
          <w:rFonts w:cs="Arial"/>
        </w:rPr>
        <w:t>evasion,</w:t>
      </w:r>
      <w:r>
        <w:rPr>
          <w:rFonts w:cs="Arial"/>
        </w:rPr>
        <w:t xml:space="preserve"> they should report suspicions to the G</w:t>
      </w:r>
      <w:r w:rsidR="006B1B4C">
        <w:rPr>
          <w:rFonts w:cs="Arial"/>
        </w:rPr>
        <w:t xml:space="preserve">roup Company Secretary. </w:t>
      </w:r>
    </w:p>
    <w:p w14:paraId="7B0A1A8C" w14:textId="77777777" w:rsidR="003162BB" w:rsidRPr="003162BB" w:rsidRDefault="003162BB" w:rsidP="003162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E5C"/>
        <w:tblLook w:val="04A0" w:firstRow="1" w:lastRow="0" w:firstColumn="1" w:lastColumn="0" w:noHBand="0" w:noVBand="1"/>
      </w:tblPr>
      <w:tblGrid>
        <w:gridCol w:w="9652"/>
      </w:tblGrid>
      <w:tr w:rsidR="00624D61" w:rsidRPr="00BC6997" w14:paraId="1C94F9CD" w14:textId="77777777">
        <w:trPr>
          <w:cantSplit/>
          <w:trHeight w:hRule="exact" w:val="567"/>
        </w:trPr>
        <w:tc>
          <w:tcPr>
            <w:tcW w:w="9868" w:type="dxa"/>
            <w:shd w:val="clear" w:color="auto" w:fill="1BB5C5"/>
            <w:vAlign w:val="center"/>
          </w:tcPr>
          <w:p w14:paraId="196A42E5" w14:textId="15FEDE2A" w:rsidR="00624D61" w:rsidRPr="00BC6997" w:rsidRDefault="00624D61">
            <w:pPr>
              <w:pStyle w:val="Heading1"/>
              <w:numPr>
                <w:ilvl w:val="0"/>
                <w:numId w:val="0"/>
              </w:numPr>
              <w:ind w:left="454" w:hanging="454"/>
              <w:rPr>
                <w:lang w:val="en-GB"/>
              </w:rPr>
            </w:pPr>
            <w:r>
              <w:rPr>
                <w:lang w:val="en-GB"/>
              </w:rPr>
              <w:t xml:space="preserve">Policy </w:t>
            </w:r>
          </w:p>
        </w:tc>
      </w:tr>
    </w:tbl>
    <w:p w14:paraId="29B82B84" w14:textId="77777777" w:rsidR="00624D61" w:rsidRPr="00624D61" w:rsidRDefault="00624D61" w:rsidP="00624D61"/>
    <w:p w14:paraId="579187F6" w14:textId="77777777" w:rsidR="00624D61" w:rsidRPr="00624D61" w:rsidRDefault="00624D61" w:rsidP="00CB39CA">
      <w:pPr>
        <w:ind w:right="41"/>
        <w:jc w:val="both"/>
        <w:rPr>
          <w:rFonts w:cs="Arial"/>
          <w:bCs/>
        </w:rPr>
      </w:pPr>
      <w:r w:rsidRPr="00624D61">
        <w:rPr>
          <w:rFonts w:cs="Arial"/>
          <w:bCs/>
        </w:rPr>
        <w:t>Fraud may be perpetrated by staff, customers, consultants, suppliers, contractors or development partners, individually or with others. Fraud is an ever-present threat to our scarce resources and all staff should be alert for signs of fraud and be aware that it is their responsibility to report their concerns to management.</w:t>
      </w:r>
    </w:p>
    <w:p w14:paraId="0519C223" w14:textId="77777777" w:rsidR="00624D61" w:rsidRPr="00624D61" w:rsidRDefault="00624D61" w:rsidP="00624D61">
      <w:pPr>
        <w:ind w:right="41"/>
        <w:jc w:val="both"/>
        <w:rPr>
          <w:rFonts w:cs="Arial"/>
          <w:bCs/>
        </w:rPr>
      </w:pPr>
    </w:p>
    <w:p w14:paraId="06764F25" w14:textId="59DA97DD" w:rsidR="00AF57BE" w:rsidRDefault="00624D61" w:rsidP="00624D61">
      <w:pPr>
        <w:ind w:right="41"/>
        <w:jc w:val="both"/>
        <w:rPr>
          <w:rFonts w:cs="Arial"/>
          <w:bCs/>
        </w:rPr>
      </w:pPr>
      <w:r w:rsidRPr="00624D61">
        <w:rPr>
          <w:rFonts w:cs="Arial"/>
          <w:bCs/>
        </w:rPr>
        <w:t>Staff should also be alert for signs of fraud and/or financial abuse of customers which should then be reported through the Safeguarding process</w:t>
      </w:r>
      <w:r>
        <w:rPr>
          <w:rFonts w:cs="Arial"/>
          <w:bCs/>
        </w:rPr>
        <w:t>.</w:t>
      </w:r>
      <w:r w:rsidR="006564F8">
        <w:rPr>
          <w:rFonts w:cs="Arial"/>
          <w:bCs/>
        </w:rPr>
        <w:t xml:space="preserve"> Details of this can be found in our Safeguarding Policy </w:t>
      </w:r>
    </w:p>
    <w:p w14:paraId="3200E688" w14:textId="6798C2CD" w:rsidR="007475CF" w:rsidRDefault="007475CF" w:rsidP="00624D61">
      <w:pPr>
        <w:ind w:right="41"/>
        <w:jc w:val="both"/>
        <w:rPr>
          <w:rFonts w:cs="Arial"/>
          <w:bCs/>
        </w:rPr>
      </w:pPr>
    </w:p>
    <w:p w14:paraId="6A7612AE" w14:textId="3177AC7B" w:rsidR="007475CF" w:rsidRDefault="007475CF" w:rsidP="00624D61">
      <w:pPr>
        <w:ind w:right="41"/>
        <w:jc w:val="both"/>
        <w:rPr>
          <w:rFonts w:cs="Arial"/>
          <w:szCs w:val="24"/>
        </w:rPr>
      </w:pPr>
      <w:r>
        <w:rPr>
          <w:rFonts w:cs="Arial"/>
          <w:szCs w:val="24"/>
        </w:rPr>
        <w:t>S</w:t>
      </w:r>
      <w:r w:rsidRPr="00530B79">
        <w:rPr>
          <w:rFonts w:cs="Arial"/>
          <w:szCs w:val="24"/>
        </w:rPr>
        <w:t xml:space="preserve">taff are an important element in our stance on fraud and </w:t>
      </w:r>
      <w:r w:rsidR="00CB39CA" w:rsidRPr="00530B79">
        <w:rPr>
          <w:rFonts w:cs="Arial"/>
          <w:szCs w:val="24"/>
        </w:rPr>
        <w:t>corruption and</w:t>
      </w:r>
      <w:r w:rsidRPr="00530B79">
        <w:rPr>
          <w:rFonts w:cs="Arial"/>
          <w:szCs w:val="24"/>
        </w:rPr>
        <w:t xml:space="preserve"> are required and positively encouraged to raise any concerns they have on these issues. This can be done in the knowledge that such concerns will be treated in confidence and investigated properly and fairly</w:t>
      </w:r>
      <w:r w:rsidR="00FA524F">
        <w:rPr>
          <w:rFonts w:cs="Arial"/>
          <w:szCs w:val="24"/>
        </w:rPr>
        <w:t xml:space="preserve"> through our </w:t>
      </w:r>
      <w:r w:rsidR="00935EFA">
        <w:rPr>
          <w:rFonts w:cs="Arial"/>
          <w:szCs w:val="24"/>
        </w:rPr>
        <w:t xml:space="preserve">fraud </w:t>
      </w:r>
      <w:r w:rsidR="00FA524F">
        <w:rPr>
          <w:rFonts w:cs="Arial"/>
          <w:szCs w:val="24"/>
        </w:rPr>
        <w:t>investigation</w:t>
      </w:r>
      <w:r w:rsidR="00935EFA">
        <w:rPr>
          <w:rFonts w:cs="Arial"/>
          <w:szCs w:val="24"/>
        </w:rPr>
        <w:t xml:space="preserve"> </w:t>
      </w:r>
      <w:r w:rsidR="00FA524F">
        <w:rPr>
          <w:rFonts w:cs="Arial"/>
          <w:szCs w:val="24"/>
        </w:rPr>
        <w:t>process</w:t>
      </w:r>
      <w:r>
        <w:rPr>
          <w:rFonts w:cs="Arial"/>
          <w:szCs w:val="24"/>
        </w:rPr>
        <w:t xml:space="preserve">. More information is available in the Whistleblowing Policy. </w:t>
      </w:r>
    </w:p>
    <w:p w14:paraId="0BB1FF4F" w14:textId="469C2D53" w:rsidR="007475CF" w:rsidRDefault="007475CF" w:rsidP="00624D61">
      <w:pPr>
        <w:ind w:right="41"/>
        <w:jc w:val="both"/>
        <w:rPr>
          <w:rFonts w:cs="Arial"/>
          <w:szCs w:val="24"/>
        </w:rPr>
      </w:pPr>
    </w:p>
    <w:p w14:paraId="572A3C82" w14:textId="3DC0EEC4" w:rsidR="00AB6606" w:rsidRDefault="007475CF" w:rsidP="00624D61">
      <w:pPr>
        <w:ind w:right="41"/>
        <w:jc w:val="both"/>
        <w:rPr>
          <w:rFonts w:cs="Arial"/>
          <w:bCs/>
        </w:rPr>
      </w:pPr>
      <w:r w:rsidRPr="007475CF">
        <w:rPr>
          <w:rFonts w:cs="Arial"/>
          <w:bCs/>
        </w:rPr>
        <w:t xml:space="preserve">Members of the public and Board members are encouraged to report concerns through </w:t>
      </w:r>
      <w:r>
        <w:rPr>
          <w:rFonts w:cs="Arial"/>
          <w:bCs/>
        </w:rPr>
        <w:t xml:space="preserve">or Whistleblowing </w:t>
      </w:r>
      <w:r w:rsidR="006237F0">
        <w:rPr>
          <w:rFonts w:cs="Arial"/>
          <w:bCs/>
        </w:rPr>
        <w:t xml:space="preserve">Policy. </w:t>
      </w:r>
    </w:p>
    <w:p w14:paraId="26348B97" w14:textId="77777777" w:rsidR="00AB6606" w:rsidRDefault="00AB6606" w:rsidP="00624D61">
      <w:pPr>
        <w:ind w:right="41"/>
        <w:jc w:val="both"/>
        <w:rPr>
          <w:rFonts w:cs="Arial"/>
          <w:bCs/>
        </w:rPr>
      </w:pPr>
    </w:p>
    <w:p w14:paraId="5BB5E3D7" w14:textId="5FCF1981" w:rsidR="00AB6606" w:rsidRDefault="00AB6606" w:rsidP="00AB6606">
      <w:pPr>
        <w:ind w:right="41"/>
        <w:jc w:val="both"/>
        <w:rPr>
          <w:rFonts w:cs="Arial"/>
          <w:b/>
        </w:rPr>
      </w:pPr>
      <w:r w:rsidRPr="00AB6606">
        <w:rPr>
          <w:rFonts w:cs="Arial"/>
          <w:b/>
        </w:rPr>
        <w:t xml:space="preserve">Regulatory Obligations </w:t>
      </w:r>
    </w:p>
    <w:p w14:paraId="2712541D" w14:textId="77777777" w:rsidR="00AB6606" w:rsidRPr="00AB6606" w:rsidRDefault="00AB6606" w:rsidP="00AB6606">
      <w:pPr>
        <w:ind w:right="41"/>
        <w:jc w:val="both"/>
        <w:rPr>
          <w:rFonts w:cs="Arial"/>
          <w:b/>
        </w:rPr>
      </w:pPr>
    </w:p>
    <w:p w14:paraId="525FBEE1" w14:textId="77777777" w:rsidR="00AB6606" w:rsidRPr="00AB6606" w:rsidRDefault="00AB6606" w:rsidP="00AB6606">
      <w:pPr>
        <w:ind w:right="41"/>
        <w:jc w:val="both"/>
        <w:rPr>
          <w:rFonts w:cs="Arial"/>
          <w:bCs/>
        </w:rPr>
      </w:pPr>
      <w:r w:rsidRPr="00AB6606">
        <w:rPr>
          <w:rFonts w:cs="Arial"/>
          <w:bCs/>
        </w:rPr>
        <w:t>Irrespective of the amount involved, all cases of proven fraud shall be reported to the police as soon as they are discovered.</w:t>
      </w:r>
    </w:p>
    <w:p w14:paraId="3E2A99FA" w14:textId="77777777" w:rsidR="00AB6606" w:rsidRPr="00AB6606" w:rsidRDefault="00AB6606" w:rsidP="00AB6606">
      <w:pPr>
        <w:ind w:right="41"/>
        <w:jc w:val="both"/>
        <w:rPr>
          <w:rFonts w:cs="Arial"/>
          <w:bCs/>
        </w:rPr>
      </w:pPr>
    </w:p>
    <w:p w14:paraId="0361D64E" w14:textId="77777777" w:rsidR="00AB6606" w:rsidRPr="00AB6606" w:rsidRDefault="00AB6606" w:rsidP="00AB6606">
      <w:pPr>
        <w:ind w:right="41"/>
        <w:jc w:val="both"/>
        <w:rPr>
          <w:rFonts w:cs="Arial"/>
          <w:bCs/>
        </w:rPr>
      </w:pPr>
      <w:r w:rsidRPr="00AB6606">
        <w:rPr>
          <w:rFonts w:cs="Arial"/>
          <w:bCs/>
        </w:rPr>
        <w:t xml:space="preserve">As a Registered Provider ForHousing a subsidiary of ForViva needs to ensure regulatory compliance </w:t>
      </w:r>
    </w:p>
    <w:p w14:paraId="5B671094" w14:textId="77777777" w:rsidR="00AB6606" w:rsidRPr="00AB6606" w:rsidRDefault="00AB6606" w:rsidP="00AB6606">
      <w:pPr>
        <w:ind w:right="41"/>
        <w:jc w:val="both"/>
        <w:rPr>
          <w:rFonts w:cs="Arial"/>
          <w:bCs/>
        </w:rPr>
      </w:pPr>
    </w:p>
    <w:p w14:paraId="1AD00F4F" w14:textId="394249FF" w:rsidR="00AB6606" w:rsidRDefault="00AB6606" w:rsidP="00AB6606">
      <w:pPr>
        <w:ind w:right="41"/>
        <w:jc w:val="both"/>
        <w:rPr>
          <w:rFonts w:cs="Arial"/>
          <w:bCs/>
        </w:rPr>
      </w:pPr>
      <w:r w:rsidRPr="00AB6606">
        <w:rPr>
          <w:rFonts w:cs="Arial"/>
          <w:bCs/>
        </w:rPr>
        <w:t xml:space="preserve">The Regulator for Social Housing’s Fraud Reporting Guidance for Registered Providers (issued March 2021) places an obligation on </w:t>
      </w:r>
      <w:r w:rsidR="00012135" w:rsidRPr="00AB6606">
        <w:rPr>
          <w:rFonts w:cs="Arial"/>
          <w:bCs/>
        </w:rPr>
        <w:t>ForHousing to</w:t>
      </w:r>
      <w:r w:rsidRPr="00AB6606">
        <w:rPr>
          <w:rFonts w:cs="Arial"/>
          <w:bCs/>
        </w:rPr>
        <w:t>:</w:t>
      </w:r>
    </w:p>
    <w:p w14:paraId="530D6193" w14:textId="77777777" w:rsidR="00AB6606" w:rsidRDefault="00AB6606" w:rsidP="00AB6606">
      <w:pPr>
        <w:pStyle w:val="ListParagraph"/>
        <w:numPr>
          <w:ilvl w:val="0"/>
          <w:numId w:val="23"/>
        </w:numPr>
        <w:ind w:right="41"/>
        <w:jc w:val="both"/>
        <w:rPr>
          <w:rFonts w:cs="Arial"/>
          <w:bCs/>
        </w:rPr>
      </w:pPr>
      <w:r w:rsidRPr="00AB6606">
        <w:rPr>
          <w:rFonts w:cs="Arial"/>
          <w:bCs/>
        </w:rPr>
        <w:t xml:space="preserve">As part of an organisation’s governance structure, establish a fraud risk management programme, including written policies. </w:t>
      </w:r>
    </w:p>
    <w:p w14:paraId="4FF49A08" w14:textId="77777777" w:rsidR="00AB6606" w:rsidRDefault="00AB6606" w:rsidP="00AB6606">
      <w:pPr>
        <w:pStyle w:val="ListParagraph"/>
        <w:numPr>
          <w:ilvl w:val="0"/>
          <w:numId w:val="23"/>
        </w:numPr>
        <w:ind w:right="41"/>
        <w:jc w:val="both"/>
        <w:rPr>
          <w:rFonts w:cs="Arial"/>
          <w:bCs/>
        </w:rPr>
      </w:pPr>
      <w:r w:rsidRPr="00AB6606">
        <w:rPr>
          <w:rFonts w:cs="Arial"/>
          <w:bCs/>
        </w:rPr>
        <w:t xml:space="preserve">Undertake a periodic assessment of fraud risk exposure to identify specific potential schemes and events which may require mitigation. </w:t>
      </w:r>
    </w:p>
    <w:p w14:paraId="71C8AFF5" w14:textId="77777777" w:rsidR="00AB6606" w:rsidRDefault="00AB6606" w:rsidP="00AB6606">
      <w:pPr>
        <w:pStyle w:val="ListParagraph"/>
        <w:numPr>
          <w:ilvl w:val="0"/>
          <w:numId w:val="23"/>
        </w:numPr>
        <w:ind w:right="41"/>
        <w:jc w:val="both"/>
        <w:rPr>
          <w:rFonts w:cs="Arial"/>
          <w:bCs/>
        </w:rPr>
      </w:pPr>
      <w:r w:rsidRPr="00AB6606">
        <w:rPr>
          <w:rFonts w:cs="Arial"/>
          <w:bCs/>
        </w:rPr>
        <w:t xml:space="preserve">Establish fraud prevention techniques to mitigate risk. </w:t>
      </w:r>
    </w:p>
    <w:p w14:paraId="455CC829" w14:textId="77777777" w:rsidR="00AB6606" w:rsidRDefault="00AB6606" w:rsidP="00AB6606">
      <w:pPr>
        <w:pStyle w:val="ListParagraph"/>
        <w:numPr>
          <w:ilvl w:val="0"/>
          <w:numId w:val="23"/>
        </w:numPr>
        <w:ind w:right="41"/>
        <w:jc w:val="both"/>
        <w:rPr>
          <w:rFonts w:cs="Arial"/>
          <w:bCs/>
        </w:rPr>
      </w:pPr>
      <w:r w:rsidRPr="00AB6606">
        <w:rPr>
          <w:rFonts w:cs="Arial"/>
          <w:bCs/>
        </w:rPr>
        <w:t xml:space="preserve">Establish fraud detection measures. </w:t>
      </w:r>
    </w:p>
    <w:p w14:paraId="450D885F" w14:textId="77777777" w:rsidR="00AB6606" w:rsidRDefault="00AB6606" w:rsidP="00AB6606">
      <w:pPr>
        <w:pStyle w:val="ListParagraph"/>
        <w:numPr>
          <w:ilvl w:val="0"/>
          <w:numId w:val="23"/>
        </w:numPr>
        <w:ind w:right="41"/>
        <w:jc w:val="both"/>
        <w:rPr>
          <w:rFonts w:cs="Arial"/>
          <w:bCs/>
        </w:rPr>
      </w:pPr>
      <w:r w:rsidRPr="00AB6606">
        <w:rPr>
          <w:rFonts w:cs="Arial"/>
          <w:bCs/>
        </w:rPr>
        <w:t xml:space="preserve">Establish a reporting process to solicit input on potential fraud. </w:t>
      </w:r>
    </w:p>
    <w:p w14:paraId="57DE936C" w14:textId="77777777" w:rsidR="00AB6606" w:rsidRDefault="00AB6606" w:rsidP="00AB6606">
      <w:pPr>
        <w:pStyle w:val="ListParagraph"/>
        <w:numPr>
          <w:ilvl w:val="0"/>
          <w:numId w:val="23"/>
        </w:numPr>
        <w:ind w:right="41"/>
        <w:jc w:val="both"/>
        <w:rPr>
          <w:rFonts w:cs="Arial"/>
          <w:bCs/>
        </w:rPr>
      </w:pPr>
      <w:r w:rsidRPr="00AB6606">
        <w:rPr>
          <w:rFonts w:cs="Arial"/>
          <w:bCs/>
        </w:rPr>
        <w:t>Ensure a co-ordinated approach for timely investigation and corrective actions.</w:t>
      </w:r>
    </w:p>
    <w:p w14:paraId="66197533" w14:textId="299F1B14" w:rsidR="00AB6606" w:rsidRPr="00AB6606" w:rsidRDefault="00AB6606" w:rsidP="00AB6606">
      <w:pPr>
        <w:pStyle w:val="ListParagraph"/>
        <w:numPr>
          <w:ilvl w:val="0"/>
          <w:numId w:val="23"/>
        </w:numPr>
        <w:ind w:right="41"/>
        <w:jc w:val="both"/>
        <w:rPr>
          <w:rFonts w:cs="Arial"/>
          <w:bCs/>
        </w:rPr>
      </w:pPr>
      <w:r w:rsidRPr="00AB6606">
        <w:rPr>
          <w:rFonts w:cs="Arial"/>
          <w:bCs/>
        </w:rPr>
        <w:lastRenderedPageBreak/>
        <w:t>Produce an annual report to the Regulator on fraud losses.</w:t>
      </w:r>
    </w:p>
    <w:p w14:paraId="79B211F2" w14:textId="77777777" w:rsidR="00AB6606" w:rsidRPr="00AB6606" w:rsidRDefault="00AB6606" w:rsidP="00AB6606">
      <w:pPr>
        <w:ind w:right="41"/>
        <w:jc w:val="both"/>
        <w:rPr>
          <w:rFonts w:cs="Arial"/>
          <w:bCs/>
        </w:rPr>
      </w:pPr>
    </w:p>
    <w:p w14:paraId="3F676ABF" w14:textId="77777777" w:rsidR="00AB6606" w:rsidRPr="00AB6606" w:rsidRDefault="00AB6606" w:rsidP="00AB6606">
      <w:pPr>
        <w:ind w:right="41"/>
        <w:jc w:val="both"/>
        <w:rPr>
          <w:rFonts w:cs="Arial"/>
          <w:bCs/>
        </w:rPr>
      </w:pPr>
      <w:r w:rsidRPr="00AB6606">
        <w:rPr>
          <w:rFonts w:cs="Arial"/>
          <w:bCs/>
        </w:rPr>
        <w:t>ForHousing will fulfil its obligations as outlined above and in line with the Governance and Financial Viability Regulatory Standards</w:t>
      </w:r>
    </w:p>
    <w:p w14:paraId="7D7708B6" w14:textId="77777777" w:rsidR="00AB6606" w:rsidRPr="00AB6606" w:rsidRDefault="00AB6606" w:rsidP="00AB6606">
      <w:pPr>
        <w:ind w:right="41"/>
        <w:jc w:val="both"/>
        <w:rPr>
          <w:rFonts w:cs="Arial"/>
          <w:bCs/>
        </w:rPr>
      </w:pPr>
    </w:p>
    <w:p w14:paraId="5A961A76" w14:textId="4296C867" w:rsidR="00AB6606" w:rsidRPr="00AB6606" w:rsidRDefault="00AB6606" w:rsidP="00AB6606">
      <w:pPr>
        <w:ind w:right="41"/>
        <w:jc w:val="both"/>
        <w:rPr>
          <w:rFonts w:cs="Arial"/>
          <w:bCs/>
        </w:rPr>
      </w:pPr>
      <w:r w:rsidRPr="00AB6606">
        <w:rPr>
          <w:rFonts w:cs="Arial"/>
          <w:bCs/>
        </w:rPr>
        <w:t xml:space="preserve">The </w:t>
      </w:r>
      <w:r w:rsidR="00012135">
        <w:rPr>
          <w:rFonts w:cs="Arial"/>
          <w:bCs/>
        </w:rPr>
        <w:t>ForHousing</w:t>
      </w:r>
      <w:r w:rsidR="00012135" w:rsidRPr="00AB6606">
        <w:rPr>
          <w:rFonts w:cs="Arial"/>
          <w:bCs/>
        </w:rPr>
        <w:t xml:space="preserve"> </w:t>
      </w:r>
      <w:r w:rsidRPr="00AB6606">
        <w:rPr>
          <w:rFonts w:cs="Arial"/>
          <w:bCs/>
        </w:rPr>
        <w:t xml:space="preserve">Chief Executive carries overall responsibility for the prevention of fraud and is liable to be called to account by the Board and the Regulator for specific failures. The fraud register shall be open to inspection by the Regulator at any time and shall be reviewed by </w:t>
      </w:r>
      <w:r w:rsidR="006B668C" w:rsidRPr="00AB6606">
        <w:rPr>
          <w:rFonts w:cs="Arial"/>
          <w:bCs/>
        </w:rPr>
        <w:t>the Audit</w:t>
      </w:r>
      <w:r w:rsidRPr="00AB6606">
        <w:rPr>
          <w:rFonts w:cs="Arial"/>
          <w:bCs/>
        </w:rPr>
        <w:t xml:space="preserve"> and Risk Committee on an annual basis and reported to the Regu</w:t>
      </w:r>
      <w:r w:rsidR="006C042A">
        <w:rPr>
          <w:rFonts w:cs="Arial"/>
          <w:bCs/>
        </w:rPr>
        <w:t>lator</w:t>
      </w:r>
      <w:r w:rsidRPr="00AB6606">
        <w:rPr>
          <w:rFonts w:cs="Arial"/>
          <w:bCs/>
        </w:rPr>
        <w:t xml:space="preserve"> annually.</w:t>
      </w:r>
    </w:p>
    <w:p w14:paraId="4B8213E2" w14:textId="77777777" w:rsidR="00AB6606" w:rsidRPr="00AB6606" w:rsidRDefault="00AB6606" w:rsidP="00AB6606">
      <w:pPr>
        <w:ind w:right="41"/>
        <w:jc w:val="both"/>
        <w:rPr>
          <w:rFonts w:cs="Arial"/>
          <w:bCs/>
        </w:rPr>
      </w:pPr>
    </w:p>
    <w:p w14:paraId="7083A8C2" w14:textId="42B3D03B" w:rsidR="007475CF" w:rsidRDefault="00AB6606" w:rsidP="00AB6606">
      <w:pPr>
        <w:ind w:right="41"/>
        <w:jc w:val="both"/>
        <w:rPr>
          <w:rFonts w:cs="Arial"/>
          <w:bCs/>
        </w:rPr>
      </w:pPr>
      <w:r w:rsidRPr="00AB6606">
        <w:rPr>
          <w:rFonts w:cs="Arial"/>
          <w:bCs/>
        </w:rPr>
        <w:t xml:space="preserve">Details of any such </w:t>
      </w:r>
      <w:r w:rsidR="006C042A">
        <w:rPr>
          <w:rFonts w:cs="Arial"/>
          <w:bCs/>
        </w:rPr>
        <w:t xml:space="preserve">suspected </w:t>
      </w:r>
      <w:r w:rsidRPr="00AB6606">
        <w:rPr>
          <w:rFonts w:cs="Arial"/>
          <w:bCs/>
        </w:rPr>
        <w:t>frauds will be maintained within the fraud register. Operational responsibility for maintaining the fraud register is delegated to the Company Secretary. However, the above responsibilities fall directly on</w:t>
      </w:r>
      <w:r w:rsidR="00012135">
        <w:rPr>
          <w:rFonts w:cs="Arial"/>
          <w:bCs/>
        </w:rPr>
        <w:t>to</w:t>
      </w:r>
      <w:r w:rsidRPr="00AB6606">
        <w:rPr>
          <w:rFonts w:cs="Arial"/>
          <w:bCs/>
        </w:rPr>
        <w:t xml:space="preserve"> line management and may involve all board members and staff in ForHousing.</w:t>
      </w:r>
    </w:p>
    <w:p w14:paraId="12362A32" w14:textId="42FD79A2" w:rsidR="00161A33" w:rsidRDefault="00161A33" w:rsidP="00AB6606">
      <w:pPr>
        <w:ind w:right="41"/>
        <w:jc w:val="both"/>
        <w:rPr>
          <w:rFonts w:cs="Arial"/>
          <w:bCs/>
        </w:rPr>
      </w:pPr>
    </w:p>
    <w:p w14:paraId="4C25DDEB" w14:textId="77777777" w:rsidR="00161A33" w:rsidRPr="00161A33" w:rsidRDefault="00161A33" w:rsidP="00161A33">
      <w:pPr>
        <w:ind w:right="41"/>
        <w:jc w:val="both"/>
        <w:rPr>
          <w:rFonts w:cs="Arial"/>
          <w:b/>
        </w:rPr>
      </w:pPr>
      <w:r w:rsidRPr="00161A33">
        <w:rPr>
          <w:rFonts w:cs="Arial"/>
          <w:b/>
        </w:rPr>
        <w:t>Record Keeping</w:t>
      </w:r>
    </w:p>
    <w:p w14:paraId="63BF6B5E" w14:textId="77777777" w:rsidR="00161A33" w:rsidRPr="00161A33" w:rsidRDefault="00161A33" w:rsidP="00161A33">
      <w:pPr>
        <w:ind w:right="41"/>
        <w:jc w:val="both"/>
        <w:rPr>
          <w:rFonts w:cs="Arial"/>
          <w:bCs/>
        </w:rPr>
      </w:pPr>
    </w:p>
    <w:p w14:paraId="4186DDAC" w14:textId="77777777" w:rsidR="00161A33" w:rsidRPr="00161A33" w:rsidRDefault="00161A33" w:rsidP="00161A33">
      <w:pPr>
        <w:ind w:right="41"/>
        <w:jc w:val="both"/>
        <w:rPr>
          <w:rFonts w:cs="Arial"/>
          <w:bCs/>
        </w:rPr>
      </w:pPr>
      <w:r w:rsidRPr="00161A33">
        <w:rPr>
          <w:rFonts w:cs="Arial"/>
          <w:bCs/>
        </w:rPr>
        <w:t>The Group must keep financial records and have appropriate internal controls in place which will evidence the business reason for making payments to third parties.</w:t>
      </w:r>
    </w:p>
    <w:p w14:paraId="6DF2F83B" w14:textId="77777777" w:rsidR="00161A33" w:rsidRPr="00161A33" w:rsidRDefault="00161A33" w:rsidP="00161A33">
      <w:pPr>
        <w:ind w:right="41"/>
        <w:jc w:val="both"/>
        <w:rPr>
          <w:rFonts w:cs="Arial"/>
          <w:bCs/>
        </w:rPr>
      </w:pPr>
    </w:p>
    <w:p w14:paraId="113021E8" w14:textId="1D29ED17" w:rsidR="00161A33" w:rsidRDefault="00161A33" w:rsidP="00161A33">
      <w:pPr>
        <w:ind w:right="41"/>
        <w:jc w:val="both"/>
        <w:rPr>
          <w:rFonts w:cs="Arial"/>
          <w:bCs/>
        </w:rPr>
      </w:pPr>
      <w:r w:rsidRPr="00161A33">
        <w:rPr>
          <w:rFonts w:cs="Arial"/>
          <w:bCs/>
        </w:rPr>
        <w:t>All accounts, invoices and other documents and records relating to dealings with third parties, such as clients, suppliers and business contacts, should be prepared and maintained with strict accuracy and completeness.  No accounts must be kept ‘off book’ to facilitate of conceal improper payments.</w:t>
      </w:r>
    </w:p>
    <w:p w14:paraId="20341D78" w14:textId="615BBDB8" w:rsidR="006564F8" w:rsidRDefault="006564F8" w:rsidP="00624D61">
      <w:pPr>
        <w:ind w:right="41"/>
        <w:jc w:val="both"/>
        <w:rPr>
          <w:rFonts w:cs="Arial"/>
          <w:bCs/>
        </w:rPr>
      </w:pPr>
    </w:p>
    <w:p w14:paraId="7A312DE4" w14:textId="77777777" w:rsidR="009D1756" w:rsidRDefault="009D1756" w:rsidP="009D1756">
      <w:pPr>
        <w:ind w:right="41"/>
        <w:jc w:val="both"/>
        <w:rPr>
          <w:rFonts w:cs="Arial"/>
          <w:b/>
          <w:bCs/>
        </w:rPr>
      </w:pPr>
      <w:r w:rsidRPr="001D2203">
        <w:rPr>
          <w:rFonts w:cs="Arial"/>
          <w:b/>
          <w:bCs/>
        </w:rPr>
        <w:t>Responsibilities</w:t>
      </w:r>
    </w:p>
    <w:p w14:paraId="4BBA8D9F" w14:textId="77777777" w:rsidR="009D1756" w:rsidRDefault="009D1756" w:rsidP="009D1756">
      <w:pPr>
        <w:ind w:right="41"/>
        <w:jc w:val="both"/>
        <w:rPr>
          <w:rFonts w:cs="Arial"/>
          <w:b/>
          <w:bCs/>
        </w:rPr>
      </w:pPr>
    </w:p>
    <w:p w14:paraId="4ED7E819" w14:textId="77777777" w:rsidR="009D1756" w:rsidRPr="001D2203" w:rsidRDefault="009D1756" w:rsidP="009D1756">
      <w:pPr>
        <w:ind w:right="41"/>
        <w:jc w:val="both"/>
        <w:rPr>
          <w:rFonts w:cs="Arial"/>
          <w:b/>
          <w:bCs/>
        </w:rPr>
      </w:pPr>
      <w:r w:rsidRPr="00E804FF">
        <w:rPr>
          <w:rFonts w:cs="Arial"/>
        </w:rPr>
        <w:t>The Board has overall responsibility for ensuring this Policy complies with our legal and ethical obligations and that all those under our control comply with it. The Group Company Secretary has primary and day to day responsibility for implementing this Policy and for monitoring its use and effectiveness and dealing with any queries on its interpretation.  Management at all levels are responsible for ensuring those reporting to them are made aware of and understand this Policy and are given adequate and regular training on it</w:t>
      </w:r>
      <w:r w:rsidRPr="00E804FF">
        <w:rPr>
          <w:rFonts w:cs="Arial"/>
          <w:b/>
          <w:bCs/>
        </w:rPr>
        <w:t>.</w:t>
      </w:r>
    </w:p>
    <w:p w14:paraId="4BEFF108" w14:textId="77777777" w:rsidR="009D1756" w:rsidRPr="001D2203" w:rsidRDefault="009D1756" w:rsidP="009D1756">
      <w:pPr>
        <w:ind w:right="41"/>
        <w:jc w:val="both"/>
        <w:rPr>
          <w:rFonts w:cs="Arial"/>
          <w:b/>
          <w:bCs/>
        </w:rPr>
      </w:pPr>
    </w:p>
    <w:p w14:paraId="4EFE939A" w14:textId="77777777" w:rsidR="009D1756" w:rsidRPr="001D2203" w:rsidRDefault="009D1756" w:rsidP="009D1756">
      <w:pPr>
        <w:ind w:right="41"/>
        <w:jc w:val="both"/>
        <w:rPr>
          <w:rFonts w:cs="Arial"/>
          <w:b/>
          <w:bCs/>
        </w:rPr>
      </w:pPr>
      <w:r w:rsidRPr="001D2203">
        <w:rPr>
          <w:rFonts w:cs="Arial"/>
          <w:b/>
          <w:bCs/>
        </w:rPr>
        <w:t>Boards</w:t>
      </w:r>
    </w:p>
    <w:p w14:paraId="177150AB" w14:textId="77777777" w:rsidR="009D1756" w:rsidRPr="001D2203" w:rsidRDefault="009D1756" w:rsidP="009D1756">
      <w:pPr>
        <w:ind w:right="41"/>
        <w:jc w:val="both"/>
        <w:rPr>
          <w:rFonts w:cs="Arial"/>
        </w:rPr>
      </w:pPr>
    </w:p>
    <w:p w14:paraId="71305BCD" w14:textId="751D991B" w:rsidR="009D1756" w:rsidRPr="001D2203" w:rsidRDefault="009D1756" w:rsidP="009D1756">
      <w:pPr>
        <w:ind w:right="41"/>
        <w:jc w:val="both"/>
        <w:rPr>
          <w:rFonts w:cs="Arial"/>
        </w:rPr>
      </w:pPr>
      <w:r w:rsidRPr="001D2203">
        <w:rPr>
          <w:rFonts w:cs="Arial"/>
        </w:rPr>
        <w:t xml:space="preserve">The </w:t>
      </w:r>
      <w:r w:rsidR="006237F0">
        <w:rPr>
          <w:rFonts w:cs="Arial"/>
        </w:rPr>
        <w:t>ForHousing</w:t>
      </w:r>
      <w:r w:rsidR="00754727">
        <w:rPr>
          <w:rFonts w:cs="Arial"/>
        </w:rPr>
        <w:t>, Liberty</w:t>
      </w:r>
      <w:r w:rsidR="006237F0">
        <w:rPr>
          <w:rFonts w:cs="Arial"/>
        </w:rPr>
        <w:t xml:space="preserve"> and ForViva </w:t>
      </w:r>
      <w:r>
        <w:rPr>
          <w:rFonts w:cs="Arial"/>
        </w:rPr>
        <w:t>Board</w:t>
      </w:r>
      <w:r w:rsidR="006237F0">
        <w:rPr>
          <w:rFonts w:cs="Arial"/>
        </w:rPr>
        <w:t>s</w:t>
      </w:r>
      <w:r w:rsidRPr="001D2203">
        <w:rPr>
          <w:rFonts w:cs="Arial"/>
        </w:rPr>
        <w:t xml:space="preserve"> </w:t>
      </w:r>
      <w:r w:rsidR="006237F0">
        <w:rPr>
          <w:rFonts w:cs="Arial"/>
        </w:rPr>
        <w:t>are</w:t>
      </w:r>
      <w:r w:rsidRPr="001D2203">
        <w:rPr>
          <w:rFonts w:cs="Arial"/>
        </w:rPr>
        <w:t xml:space="preserve"> responsible for establishing adequate system of internal</w:t>
      </w:r>
      <w:r>
        <w:rPr>
          <w:rFonts w:cs="Arial"/>
        </w:rPr>
        <w:t xml:space="preserve"> </w:t>
      </w:r>
      <w:r w:rsidRPr="001D2203">
        <w:rPr>
          <w:rFonts w:cs="Arial"/>
        </w:rPr>
        <w:t>control and for ensuring that these are regularly reviewed for effectiveness and compliance.</w:t>
      </w:r>
    </w:p>
    <w:p w14:paraId="673EC3B4" w14:textId="77777777" w:rsidR="009D1756" w:rsidRDefault="009D1756" w:rsidP="009D1756">
      <w:pPr>
        <w:ind w:right="41"/>
        <w:jc w:val="both"/>
        <w:rPr>
          <w:rFonts w:cs="Arial"/>
        </w:rPr>
      </w:pPr>
    </w:p>
    <w:p w14:paraId="6DE6B085" w14:textId="77777777" w:rsidR="009D1756" w:rsidRPr="001D2203" w:rsidRDefault="009D1756" w:rsidP="009D1756">
      <w:pPr>
        <w:ind w:right="41"/>
        <w:jc w:val="both"/>
        <w:rPr>
          <w:rFonts w:cs="Arial"/>
        </w:rPr>
      </w:pPr>
      <w:r w:rsidRPr="001D2203">
        <w:rPr>
          <w:rFonts w:cs="Arial"/>
        </w:rPr>
        <w:t>It is acknowledged that there can never be any ‘absolute’ guarantees that internal checks and</w:t>
      </w:r>
      <w:r>
        <w:rPr>
          <w:rFonts w:cs="Arial"/>
        </w:rPr>
        <w:t xml:space="preserve"> </w:t>
      </w:r>
      <w:r w:rsidRPr="001D2203">
        <w:rPr>
          <w:rFonts w:cs="Arial"/>
        </w:rPr>
        <w:t>systems and procedures established will always prevent fraud, corruption or malpractice</w:t>
      </w:r>
      <w:r>
        <w:rPr>
          <w:rFonts w:cs="Arial"/>
        </w:rPr>
        <w:t xml:space="preserve"> </w:t>
      </w:r>
      <w:r w:rsidRPr="001D2203">
        <w:rPr>
          <w:rFonts w:cs="Arial"/>
        </w:rPr>
        <w:t>occurring.</w:t>
      </w:r>
    </w:p>
    <w:p w14:paraId="460EE03E" w14:textId="77777777" w:rsidR="009D1756" w:rsidRDefault="009D1756" w:rsidP="009D1756">
      <w:pPr>
        <w:ind w:right="41"/>
        <w:jc w:val="both"/>
        <w:rPr>
          <w:rFonts w:cs="Arial"/>
        </w:rPr>
      </w:pPr>
    </w:p>
    <w:p w14:paraId="43BD832A" w14:textId="2D94B2B7" w:rsidR="009D1756" w:rsidRDefault="009D1756" w:rsidP="009D1756">
      <w:pPr>
        <w:ind w:right="41"/>
        <w:jc w:val="both"/>
        <w:rPr>
          <w:rFonts w:cs="Arial"/>
        </w:rPr>
      </w:pPr>
      <w:r w:rsidRPr="001D2203">
        <w:rPr>
          <w:rFonts w:cs="Arial"/>
        </w:rPr>
        <w:t>The Code of Conduct notes that it is the responsibility of all members to</w:t>
      </w:r>
      <w:r>
        <w:rPr>
          <w:rFonts w:cs="Arial"/>
        </w:rPr>
        <w:t xml:space="preserve"> </w:t>
      </w:r>
      <w:r w:rsidRPr="001D2203">
        <w:rPr>
          <w:rFonts w:cs="Arial"/>
        </w:rPr>
        <w:t>report details of alleged, detected, suspected or attempted fraud, corruption and/or</w:t>
      </w:r>
      <w:r>
        <w:rPr>
          <w:rFonts w:cs="Arial"/>
        </w:rPr>
        <w:t xml:space="preserve"> </w:t>
      </w:r>
      <w:r w:rsidRPr="001D2203">
        <w:rPr>
          <w:rFonts w:cs="Arial"/>
        </w:rPr>
        <w:t>malpractice committed by any person.</w:t>
      </w:r>
    </w:p>
    <w:p w14:paraId="3C98E455" w14:textId="507C6027" w:rsidR="006237F0" w:rsidRDefault="006237F0" w:rsidP="009D1756">
      <w:pPr>
        <w:ind w:right="41"/>
        <w:jc w:val="both"/>
        <w:rPr>
          <w:rFonts w:cs="Arial"/>
        </w:rPr>
      </w:pPr>
    </w:p>
    <w:p w14:paraId="4E8198C0" w14:textId="2BDFF381" w:rsidR="006237F0" w:rsidRDefault="006237F0" w:rsidP="009D1756">
      <w:pPr>
        <w:ind w:right="41"/>
        <w:jc w:val="both"/>
        <w:rPr>
          <w:rFonts w:cs="Arial"/>
          <w:b/>
          <w:bCs/>
        </w:rPr>
      </w:pPr>
      <w:r w:rsidRPr="006237F0">
        <w:rPr>
          <w:rFonts w:cs="Arial"/>
          <w:b/>
          <w:bCs/>
        </w:rPr>
        <w:t xml:space="preserve">Audit and Risk Committee </w:t>
      </w:r>
      <w:r w:rsidR="00012135">
        <w:rPr>
          <w:rFonts w:cs="Arial"/>
          <w:b/>
          <w:bCs/>
        </w:rPr>
        <w:t>(ARC)</w:t>
      </w:r>
    </w:p>
    <w:p w14:paraId="50581530" w14:textId="16C20861" w:rsidR="00BE0275" w:rsidRDefault="00BE0275" w:rsidP="009D1756">
      <w:pPr>
        <w:ind w:right="41"/>
        <w:jc w:val="both"/>
        <w:rPr>
          <w:rFonts w:cs="Arial"/>
          <w:b/>
          <w:bCs/>
        </w:rPr>
      </w:pPr>
    </w:p>
    <w:p w14:paraId="2CC84037" w14:textId="2889EECF" w:rsidR="00BE0275" w:rsidRPr="006237F0" w:rsidRDefault="00BE0275" w:rsidP="009D1756">
      <w:pPr>
        <w:ind w:right="41"/>
        <w:jc w:val="both"/>
        <w:rPr>
          <w:rFonts w:cs="Arial"/>
          <w:b/>
          <w:bCs/>
        </w:rPr>
      </w:pPr>
      <w:r>
        <w:rPr>
          <w:rFonts w:cs="Arial"/>
        </w:rPr>
        <w:t>The Audit and Risk Committee</w:t>
      </w:r>
      <w:r w:rsidRPr="00BE0275">
        <w:rPr>
          <w:rFonts w:cs="Arial"/>
        </w:rPr>
        <w:t xml:space="preserve"> receives all investigations into fraud allegations and ensure</w:t>
      </w:r>
      <w:r>
        <w:rPr>
          <w:rFonts w:cs="Arial"/>
        </w:rPr>
        <w:t>s</w:t>
      </w:r>
      <w:r w:rsidRPr="00BE0275">
        <w:rPr>
          <w:rFonts w:cs="Arial"/>
        </w:rPr>
        <w:t xml:space="preserve"> on behalf of the Board that the investigations are thorough, all possible redress has been </w:t>
      </w:r>
      <w:r w:rsidRPr="00BE0275">
        <w:rPr>
          <w:rFonts w:cs="Arial"/>
        </w:rPr>
        <w:lastRenderedPageBreak/>
        <w:t>attempted and the appropriate controls are strengthened. It also reports to the regulator on any fraud over 5K and inspects the fraud register</w:t>
      </w:r>
      <w:r>
        <w:rPr>
          <w:rFonts w:cs="Arial"/>
        </w:rPr>
        <w:t xml:space="preserve"> on an annual basis</w:t>
      </w:r>
      <w:r w:rsidRPr="00BE0275">
        <w:rPr>
          <w:rFonts w:cs="Arial"/>
        </w:rPr>
        <w:t>. ARC is responsible to the board for the effective implementation of this policy</w:t>
      </w:r>
      <w:r w:rsidRPr="00BE0275">
        <w:rPr>
          <w:rFonts w:cs="Arial"/>
          <w:b/>
          <w:bCs/>
        </w:rPr>
        <w:t>.</w:t>
      </w:r>
    </w:p>
    <w:p w14:paraId="782B762B" w14:textId="77777777" w:rsidR="009D1756" w:rsidRPr="001D2203" w:rsidRDefault="009D1756" w:rsidP="009D1756">
      <w:pPr>
        <w:ind w:right="41"/>
        <w:jc w:val="both"/>
        <w:rPr>
          <w:rFonts w:cs="Arial"/>
        </w:rPr>
      </w:pPr>
    </w:p>
    <w:p w14:paraId="366153B8" w14:textId="0096ABCF" w:rsidR="009D1756" w:rsidRDefault="00012135" w:rsidP="009D1756">
      <w:pPr>
        <w:ind w:right="41"/>
        <w:jc w:val="both"/>
        <w:rPr>
          <w:rFonts w:cs="Arial"/>
          <w:b/>
          <w:bCs/>
        </w:rPr>
      </w:pPr>
      <w:r>
        <w:rPr>
          <w:rFonts w:cs="Arial"/>
          <w:b/>
          <w:bCs/>
        </w:rPr>
        <w:t xml:space="preserve">ForHousing </w:t>
      </w:r>
      <w:r w:rsidR="009D1756">
        <w:rPr>
          <w:rFonts w:cs="Arial"/>
          <w:b/>
          <w:bCs/>
        </w:rPr>
        <w:t xml:space="preserve">Chief Executive Officer and </w:t>
      </w:r>
      <w:r w:rsidR="009D1756" w:rsidRPr="001D2203">
        <w:rPr>
          <w:rFonts w:cs="Arial"/>
          <w:b/>
          <w:bCs/>
        </w:rPr>
        <w:t>Executive Management Team</w:t>
      </w:r>
      <w:r w:rsidR="00BD740D">
        <w:rPr>
          <w:rFonts w:cs="Arial"/>
          <w:b/>
          <w:bCs/>
        </w:rPr>
        <w:t>, and Liberty MD and Executive Management Team</w:t>
      </w:r>
    </w:p>
    <w:p w14:paraId="4ED59CAC" w14:textId="77777777" w:rsidR="009D1756" w:rsidRPr="001D2203" w:rsidRDefault="009D1756" w:rsidP="009D1756">
      <w:pPr>
        <w:ind w:right="41"/>
        <w:jc w:val="both"/>
        <w:rPr>
          <w:rFonts w:cs="Arial"/>
          <w:b/>
          <w:bCs/>
        </w:rPr>
      </w:pPr>
    </w:p>
    <w:p w14:paraId="73E862B9" w14:textId="0253BCA2" w:rsidR="009D1756" w:rsidRDefault="009D1756" w:rsidP="009D1756">
      <w:pPr>
        <w:ind w:right="41"/>
        <w:jc w:val="both"/>
        <w:rPr>
          <w:rFonts w:cs="Arial"/>
        </w:rPr>
      </w:pPr>
      <w:r w:rsidRPr="001D2203">
        <w:rPr>
          <w:rFonts w:cs="Arial"/>
        </w:rPr>
        <w:t xml:space="preserve">The </w:t>
      </w:r>
      <w:r>
        <w:rPr>
          <w:rFonts w:cs="Arial"/>
        </w:rPr>
        <w:t xml:space="preserve">EMT </w:t>
      </w:r>
      <w:r w:rsidRPr="001D2203">
        <w:rPr>
          <w:rFonts w:cs="Arial"/>
        </w:rPr>
        <w:t xml:space="preserve">Management </w:t>
      </w:r>
      <w:r w:rsidR="00BD740D">
        <w:rPr>
          <w:rFonts w:cs="Arial"/>
        </w:rPr>
        <w:t xml:space="preserve">in both entities have </w:t>
      </w:r>
      <w:r w:rsidRPr="001D2203">
        <w:rPr>
          <w:rFonts w:cs="Arial"/>
        </w:rPr>
        <w:t>a responsibility for preventing fraud through:</w:t>
      </w:r>
    </w:p>
    <w:p w14:paraId="35205728" w14:textId="77777777" w:rsidR="009D1756" w:rsidRPr="001D2203" w:rsidRDefault="009D1756" w:rsidP="009D1756">
      <w:pPr>
        <w:ind w:right="41"/>
        <w:jc w:val="both"/>
        <w:rPr>
          <w:rFonts w:cs="Arial"/>
        </w:rPr>
      </w:pPr>
    </w:p>
    <w:p w14:paraId="34BC6E6D" w14:textId="77777777" w:rsidR="009D1756" w:rsidRDefault="009D1756" w:rsidP="009D1756">
      <w:pPr>
        <w:pStyle w:val="ListParagraph"/>
        <w:numPr>
          <w:ilvl w:val="0"/>
          <w:numId w:val="15"/>
        </w:numPr>
        <w:ind w:right="41"/>
        <w:jc w:val="both"/>
        <w:rPr>
          <w:rFonts w:cs="Arial"/>
        </w:rPr>
      </w:pPr>
      <w:r w:rsidRPr="008F558D">
        <w:rPr>
          <w:rFonts w:cs="Arial"/>
        </w:rPr>
        <w:t>identification of risks to which systems and procedures are exposed</w:t>
      </w:r>
    </w:p>
    <w:p w14:paraId="3BE51DB8" w14:textId="77777777" w:rsidR="009D1756" w:rsidRDefault="009D1756" w:rsidP="009D1756">
      <w:pPr>
        <w:pStyle w:val="ListParagraph"/>
        <w:numPr>
          <w:ilvl w:val="0"/>
          <w:numId w:val="15"/>
        </w:numPr>
        <w:ind w:right="41"/>
        <w:jc w:val="both"/>
        <w:rPr>
          <w:rFonts w:cs="Arial"/>
        </w:rPr>
      </w:pPr>
      <w:r w:rsidRPr="008F558D">
        <w:rPr>
          <w:rFonts w:cs="Arial"/>
        </w:rPr>
        <w:t>developing and maintaining effective internal controls to prevent fraud</w:t>
      </w:r>
    </w:p>
    <w:p w14:paraId="5FB1F8AE" w14:textId="77777777" w:rsidR="009D1756" w:rsidRDefault="009D1756" w:rsidP="009D1756">
      <w:pPr>
        <w:pStyle w:val="ListParagraph"/>
        <w:numPr>
          <w:ilvl w:val="0"/>
          <w:numId w:val="15"/>
        </w:numPr>
        <w:ind w:right="41"/>
        <w:jc w:val="both"/>
        <w:rPr>
          <w:rFonts w:cs="Arial"/>
        </w:rPr>
      </w:pPr>
      <w:r w:rsidRPr="008F558D">
        <w:rPr>
          <w:rFonts w:cs="Arial"/>
        </w:rPr>
        <w:t>establishing an environment that promotes compliance with internal controls</w:t>
      </w:r>
    </w:p>
    <w:p w14:paraId="499E0713" w14:textId="77777777" w:rsidR="009D1756" w:rsidRDefault="009D1756" w:rsidP="009D1756">
      <w:pPr>
        <w:pStyle w:val="ListParagraph"/>
        <w:numPr>
          <w:ilvl w:val="0"/>
          <w:numId w:val="15"/>
        </w:numPr>
        <w:ind w:right="41"/>
        <w:jc w:val="both"/>
        <w:rPr>
          <w:rFonts w:cs="Arial"/>
        </w:rPr>
      </w:pPr>
      <w:r w:rsidRPr="008F558D">
        <w:rPr>
          <w:rFonts w:cs="Arial"/>
        </w:rPr>
        <w:t>promoting fraud awareness amongst staff</w:t>
      </w:r>
    </w:p>
    <w:p w14:paraId="4E8231E7" w14:textId="77777777" w:rsidR="009D1756" w:rsidRDefault="009D1756" w:rsidP="009D1756">
      <w:pPr>
        <w:pStyle w:val="ListParagraph"/>
        <w:numPr>
          <w:ilvl w:val="0"/>
          <w:numId w:val="15"/>
        </w:numPr>
        <w:ind w:right="41"/>
        <w:jc w:val="both"/>
        <w:rPr>
          <w:rFonts w:cs="Arial"/>
        </w:rPr>
      </w:pPr>
      <w:r w:rsidRPr="008F558D">
        <w:rPr>
          <w:rFonts w:cs="Arial"/>
        </w:rPr>
        <w:t>fostering an ‘anti- fraud’ culture</w:t>
      </w:r>
    </w:p>
    <w:p w14:paraId="73C14820" w14:textId="77777777" w:rsidR="009D1756" w:rsidRDefault="009D1756" w:rsidP="009D1756">
      <w:pPr>
        <w:pStyle w:val="ListParagraph"/>
        <w:numPr>
          <w:ilvl w:val="0"/>
          <w:numId w:val="15"/>
        </w:numPr>
        <w:ind w:right="41"/>
        <w:jc w:val="both"/>
        <w:rPr>
          <w:rFonts w:cs="Arial"/>
        </w:rPr>
      </w:pPr>
      <w:r w:rsidRPr="008F558D">
        <w:rPr>
          <w:rFonts w:cs="Arial"/>
        </w:rPr>
        <w:t>ensuring that if a fraud or attempted fraud occurs a vigorous and prompt</w:t>
      </w:r>
      <w:r>
        <w:rPr>
          <w:rFonts w:cs="Arial"/>
        </w:rPr>
        <w:t xml:space="preserve"> </w:t>
      </w:r>
      <w:r w:rsidRPr="008F558D">
        <w:rPr>
          <w:rFonts w:cs="Arial"/>
        </w:rPr>
        <w:t>investigation takes place without regard to position held or length of service</w:t>
      </w:r>
    </w:p>
    <w:p w14:paraId="532667B9" w14:textId="4DBF7782" w:rsidR="00DE5F95" w:rsidRPr="00BD740D" w:rsidRDefault="009D1756" w:rsidP="00DE5F95">
      <w:pPr>
        <w:pStyle w:val="ListParagraph"/>
        <w:numPr>
          <w:ilvl w:val="0"/>
          <w:numId w:val="15"/>
        </w:numPr>
        <w:ind w:right="41"/>
        <w:jc w:val="both"/>
        <w:rPr>
          <w:rFonts w:cs="Arial"/>
        </w:rPr>
      </w:pPr>
      <w:r w:rsidRPr="008F558D">
        <w:rPr>
          <w:rFonts w:cs="Arial"/>
        </w:rPr>
        <w:t>take appropriate disciplinary and legal action in all cases where justified</w:t>
      </w:r>
      <w:r w:rsidR="00BD740D">
        <w:rPr>
          <w:rFonts w:cs="Arial"/>
        </w:rPr>
        <w:t xml:space="preserve"> </w:t>
      </w:r>
      <w:r w:rsidRPr="00BD740D">
        <w:rPr>
          <w:rFonts w:cs="Arial"/>
        </w:rPr>
        <w:t>reviewing systems and procedures to prevent similar frauds arising</w:t>
      </w:r>
    </w:p>
    <w:p w14:paraId="3D270B49" w14:textId="77777777" w:rsidR="009C4859" w:rsidRDefault="009C4859" w:rsidP="009C4859">
      <w:pPr>
        <w:ind w:right="41"/>
        <w:jc w:val="both"/>
        <w:rPr>
          <w:rFonts w:cs="Arial"/>
        </w:rPr>
      </w:pPr>
    </w:p>
    <w:p w14:paraId="166D322D" w14:textId="38DBA04C" w:rsidR="00DE5F95" w:rsidRDefault="00DE5F95" w:rsidP="00DE5F95">
      <w:pPr>
        <w:ind w:right="41"/>
        <w:jc w:val="both"/>
        <w:rPr>
          <w:rFonts w:cs="Arial"/>
          <w:b/>
          <w:bCs/>
        </w:rPr>
      </w:pPr>
      <w:r w:rsidRPr="00C4519A">
        <w:rPr>
          <w:rFonts w:cs="Arial"/>
          <w:b/>
          <w:bCs/>
        </w:rPr>
        <w:t xml:space="preserve">Group Company Secretary </w:t>
      </w:r>
    </w:p>
    <w:p w14:paraId="5CA160F8" w14:textId="3611F05F" w:rsidR="00C4519A" w:rsidRDefault="00C4519A" w:rsidP="00C4519A">
      <w:pPr>
        <w:ind w:right="41"/>
        <w:jc w:val="both"/>
        <w:rPr>
          <w:rFonts w:cs="Arial"/>
          <w:b/>
          <w:bCs/>
        </w:rPr>
      </w:pPr>
    </w:p>
    <w:p w14:paraId="693F4407" w14:textId="59C97875" w:rsidR="00C4519A" w:rsidRPr="00C4519A" w:rsidRDefault="00C4519A" w:rsidP="00C4519A">
      <w:pPr>
        <w:ind w:right="41"/>
        <w:jc w:val="both"/>
        <w:rPr>
          <w:rFonts w:cs="Arial"/>
        </w:rPr>
      </w:pPr>
      <w:r w:rsidRPr="00C4519A">
        <w:rPr>
          <w:rFonts w:cs="Arial"/>
        </w:rPr>
        <w:t xml:space="preserve">Group Company Secretary has primary responsibility for the implementation and delivery of this policy as well as; </w:t>
      </w:r>
    </w:p>
    <w:p w14:paraId="7943E498" w14:textId="77777777" w:rsidR="00DE5F95" w:rsidRPr="00C4519A" w:rsidRDefault="00DE5F95" w:rsidP="00DE5F95">
      <w:pPr>
        <w:ind w:right="41"/>
        <w:jc w:val="both"/>
        <w:rPr>
          <w:rFonts w:cs="Arial"/>
        </w:rPr>
      </w:pPr>
    </w:p>
    <w:p w14:paraId="2A6E26ED" w14:textId="1B2C34FF" w:rsidR="00DE5F95" w:rsidRDefault="00DE5F95" w:rsidP="00DE5F95">
      <w:pPr>
        <w:pStyle w:val="ListParagraph"/>
        <w:numPr>
          <w:ilvl w:val="0"/>
          <w:numId w:val="15"/>
        </w:numPr>
        <w:ind w:right="41"/>
        <w:jc w:val="both"/>
        <w:rPr>
          <w:rFonts w:cs="Arial"/>
        </w:rPr>
      </w:pPr>
      <w:r>
        <w:rPr>
          <w:rFonts w:cs="Arial"/>
        </w:rPr>
        <w:t xml:space="preserve">Reporting Fraud to the Regulator of Social Housing </w:t>
      </w:r>
    </w:p>
    <w:p w14:paraId="58F8B45E" w14:textId="4594A85C" w:rsidR="00C4519A" w:rsidRDefault="00C4519A" w:rsidP="00DE5F95">
      <w:pPr>
        <w:pStyle w:val="ListParagraph"/>
        <w:numPr>
          <w:ilvl w:val="0"/>
          <w:numId w:val="15"/>
        </w:numPr>
        <w:ind w:right="41"/>
        <w:jc w:val="both"/>
        <w:rPr>
          <w:rFonts w:cs="Arial"/>
        </w:rPr>
      </w:pPr>
      <w:r>
        <w:rPr>
          <w:rFonts w:cs="Arial"/>
        </w:rPr>
        <w:t>Leading on all Fraud Investigations and d</w:t>
      </w:r>
      <w:r w:rsidR="00DE5F95">
        <w:rPr>
          <w:rFonts w:cs="Arial"/>
        </w:rPr>
        <w:t xml:space="preserve">eciding best course </w:t>
      </w:r>
      <w:r>
        <w:rPr>
          <w:rFonts w:cs="Arial"/>
        </w:rPr>
        <w:t>of</w:t>
      </w:r>
      <w:r w:rsidR="00DE5F95">
        <w:rPr>
          <w:rFonts w:cs="Arial"/>
        </w:rPr>
        <w:t xml:space="preserve"> investigation </w:t>
      </w:r>
    </w:p>
    <w:p w14:paraId="304597B7" w14:textId="3BC2FAAE" w:rsidR="00DE5F95" w:rsidRDefault="00DE5F95" w:rsidP="00DE5F95">
      <w:pPr>
        <w:pStyle w:val="ListParagraph"/>
        <w:numPr>
          <w:ilvl w:val="0"/>
          <w:numId w:val="15"/>
        </w:numPr>
        <w:ind w:right="41"/>
        <w:jc w:val="both"/>
        <w:rPr>
          <w:rFonts w:cs="Arial"/>
        </w:rPr>
      </w:pPr>
      <w:r w:rsidRPr="00C4519A">
        <w:rPr>
          <w:rFonts w:cs="Arial"/>
        </w:rPr>
        <w:t xml:space="preserve">Is the main point of contact for reporting a suspicion of Fraud which is related to a Board or Committee Member or a member of EMT </w:t>
      </w:r>
    </w:p>
    <w:p w14:paraId="39598EAB" w14:textId="77777777" w:rsidR="00C4519A" w:rsidRPr="00C4519A" w:rsidRDefault="00C4519A" w:rsidP="00C4519A">
      <w:pPr>
        <w:pStyle w:val="ListParagraph"/>
        <w:ind w:left="360" w:right="41"/>
        <w:jc w:val="both"/>
        <w:rPr>
          <w:rFonts w:cs="Arial"/>
        </w:rPr>
      </w:pPr>
    </w:p>
    <w:p w14:paraId="2593C494" w14:textId="1A90637E" w:rsidR="009D1756" w:rsidRDefault="009D1756" w:rsidP="009D1756">
      <w:pPr>
        <w:ind w:right="41"/>
        <w:jc w:val="both"/>
        <w:rPr>
          <w:rFonts w:cs="Arial"/>
          <w:b/>
        </w:rPr>
      </w:pPr>
      <w:r>
        <w:rPr>
          <w:rFonts w:cs="Arial"/>
          <w:b/>
        </w:rPr>
        <w:t>Line Managers</w:t>
      </w:r>
    </w:p>
    <w:p w14:paraId="30E927AD" w14:textId="77777777" w:rsidR="009D1756" w:rsidRDefault="009D1756" w:rsidP="009D1756">
      <w:pPr>
        <w:ind w:right="41"/>
        <w:jc w:val="both"/>
        <w:rPr>
          <w:rFonts w:cs="Arial"/>
          <w:b/>
        </w:rPr>
      </w:pPr>
    </w:p>
    <w:p w14:paraId="7BA3DD61" w14:textId="77777777" w:rsidR="009D1756" w:rsidRDefault="009D1756" w:rsidP="009D1756">
      <w:pPr>
        <w:ind w:right="41"/>
        <w:jc w:val="both"/>
        <w:rPr>
          <w:rFonts w:cs="Arial"/>
          <w:bCs/>
        </w:rPr>
      </w:pPr>
      <w:r w:rsidRPr="003B5DA4">
        <w:rPr>
          <w:rFonts w:cs="Arial"/>
          <w:bCs/>
        </w:rPr>
        <w:t>Line managers are responsible for implementing this Policy in respect of fraud prevention and</w:t>
      </w:r>
      <w:r>
        <w:rPr>
          <w:rFonts w:cs="Arial"/>
          <w:bCs/>
        </w:rPr>
        <w:t xml:space="preserve"> </w:t>
      </w:r>
      <w:r w:rsidRPr="003B5DA4">
        <w:rPr>
          <w:rFonts w:cs="Arial"/>
          <w:bCs/>
        </w:rPr>
        <w:t>detection and in responding to incidents of fraud. In particular, this involves ensuring that the</w:t>
      </w:r>
      <w:r>
        <w:rPr>
          <w:rFonts w:cs="Arial"/>
          <w:bCs/>
        </w:rPr>
        <w:t xml:space="preserve"> </w:t>
      </w:r>
      <w:r w:rsidRPr="003B5DA4">
        <w:rPr>
          <w:rFonts w:cs="Arial"/>
          <w:bCs/>
        </w:rPr>
        <w:t xml:space="preserve">high legal, ethical and moral standards are adhered to in their </w:t>
      </w:r>
      <w:r>
        <w:rPr>
          <w:rFonts w:cs="Arial"/>
          <w:bCs/>
        </w:rPr>
        <w:t>area</w:t>
      </w:r>
      <w:r w:rsidRPr="003B5DA4">
        <w:rPr>
          <w:rFonts w:cs="Arial"/>
          <w:bCs/>
        </w:rPr>
        <w:t>.</w:t>
      </w:r>
    </w:p>
    <w:p w14:paraId="5870C1A8" w14:textId="77777777" w:rsidR="009D1756" w:rsidRDefault="009D1756" w:rsidP="009D1756">
      <w:pPr>
        <w:ind w:right="41"/>
        <w:jc w:val="both"/>
        <w:rPr>
          <w:rFonts w:cs="Arial"/>
          <w:bCs/>
        </w:rPr>
      </w:pPr>
    </w:p>
    <w:p w14:paraId="78C227C3" w14:textId="77777777" w:rsidR="009D1756" w:rsidRDefault="009D1756" w:rsidP="009D1756">
      <w:pPr>
        <w:ind w:right="41"/>
        <w:jc w:val="both"/>
        <w:rPr>
          <w:rFonts w:cs="Arial"/>
          <w:bCs/>
        </w:rPr>
      </w:pPr>
      <w:r w:rsidRPr="003B5DA4">
        <w:rPr>
          <w:rFonts w:cs="Arial"/>
          <w:bCs/>
        </w:rPr>
        <w:t>The practical requirements of line managers are to:</w:t>
      </w:r>
    </w:p>
    <w:p w14:paraId="4B7C6CF5" w14:textId="77777777" w:rsidR="009D1756" w:rsidRPr="003B5DA4" w:rsidRDefault="009D1756" w:rsidP="009D1756">
      <w:pPr>
        <w:ind w:right="41"/>
        <w:jc w:val="both"/>
        <w:rPr>
          <w:rFonts w:cs="Arial"/>
          <w:bCs/>
        </w:rPr>
      </w:pPr>
    </w:p>
    <w:p w14:paraId="7F6CDC6D" w14:textId="77777777" w:rsidR="009D1756" w:rsidRPr="003B5DA4" w:rsidRDefault="009D1756" w:rsidP="009D1756">
      <w:pPr>
        <w:pStyle w:val="ListParagraph"/>
        <w:numPr>
          <w:ilvl w:val="0"/>
          <w:numId w:val="15"/>
        </w:numPr>
        <w:ind w:right="41"/>
        <w:jc w:val="both"/>
        <w:rPr>
          <w:rFonts w:cs="Arial"/>
          <w:bCs/>
        </w:rPr>
      </w:pPr>
      <w:r w:rsidRPr="003B5DA4">
        <w:rPr>
          <w:rFonts w:cs="Arial"/>
          <w:bCs/>
        </w:rPr>
        <w:t>Have an understanding of the fraud risks in their areas and to consider whether</w:t>
      </w:r>
    </w:p>
    <w:p w14:paraId="0E51313F" w14:textId="77777777" w:rsidR="009D1756" w:rsidRDefault="009D1756" w:rsidP="009D1756">
      <w:pPr>
        <w:ind w:right="41" w:firstLine="360"/>
        <w:jc w:val="both"/>
        <w:rPr>
          <w:rFonts w:cs="Arial"/>
          <w:bCs/>
        </w:rPr>
      </w:pPr>
      <w:r w:rsidRPr="003B5DA4">
        <w:rPr>
          <w:rFonts w:cs="Arial"/>
          <w:bCs/>
        </w:rPr>
        <w:t>processes under their control might be at risk.</w:t>
      </w:r>
    </w:p>
    <w:p w14:paraId="5BDAE3E0" w14:textId="77777777" w:rsidR="009D1756" w:rsidRDefault="009D1756" w:rsidP="009D1756">
      <w:pPr>
        <w:pStyle w:val="ListParagraph"/>
        <w:numPr>
          <w:ilvl w:val="0"/>
          <w:numId w:val="15"/>
        </w:numPr>
        <w:ind w:right="41"/>
        <w:jc w:val="both"/>
        <w:rPr>
          <w:rFonts w:cs="Arial"/>
          <w:bCs/>
        </w:rPr>
      </w:pPr>
      <w:r w:rsidRPr="003B5DA4">
        <w:rPr>
          <w:rFonts w:cs="Arial"/>
          <w:bCs/>
        </w:rPr>
        <w:t>Have adequate processes and controls in place to prevent, deter and detect fraud.</w:t>
      </w:r>
    </w:p>
    <w:p w14:paraId="7764E5BC" w14:textId="77777777" w:rsidR="009D1756" w:rsidRDefault="009D1756" w:rsidP="009D1756">
      <w:pPr>
        <w:pStyle w:val="ListParagraph"/>
        <w:numPr>
          <w:ilvl w:val="0"/>
          <w:numId w:val="15"/>
        </w:numPr>
        <w:ind w:right="41"/>
        <w:jc w:val="both"/>
        <w:rPr>
          <w:rFonts w:cs="Arial"/>
          <w:bCs/>
        </w:rPr>
      </w:pPr>
      <w:r w:rsidRPr="003B5DA4">
        <w:rPr>
          <w:rFonts w:cs="Arial"/>
          <w:bCs/>
        </w:rPr>
        <w:t>Be diligent in their responsibilities as managers, particularly in exercising their authority in</w:t>
      </w:r>
      <w:r>
        <w:rPr>
          <w:rFonts w:cs="Arial"/>
          <w:bCs/>
        </w:rPr>
        <w:t xml:space="preserve"> </w:t>
      </w:r>
      <w:r w:rsidRPr="004645B4">
        <w:rPr>
          <w:rFonts w:cs="Arial"/>
          <w:bCs/>
        </w:rPr>
        <w:t>authorising transactions [electronically or otherwise] such as timesheets, expense claims,</w:t>
      </w:r>
      <w:r>
        <w:rPr>
          <w:rFonts w:cs="Arial"/>
          <w:bCs/>
        </w:rPr>
        <w:t xml:space="preserve"> </w:t>
      </w:r>
      <w:r w:rsidRPr="004645B4">
        <w:rPr>
          <w:rFonts w:cs="Arial"/>
          <w:bCs/>
        </w:rPr>
        <w:t>purchase orders, returns and contracts.</w:t>
      </w:r>
    </w:p>
    <w:p w14:paraId="74CE4392" w14:textId="77777777" w:rsidR="009D1756" w:rsidRDefault="009D1756" w:rsidP="009D1756">
      <w:pPr>
        <w:pStyle w:val="ListParagraph"/>
        <w:numPr>
          <w:ilvl w:val="0"/>
          <w:numId w:val="15"/>
        </w:numPr>
        <w:ind w:right="41"/>
        <w:jc w:val="both"/>
        <w:rPr>
          <w:rFonts w:cs="Arial"/>
          <w:bCs/>
        </w:rPr>
      </w:pPr>
      <w:r>
        <w:rPr>
          <w:rFonts w:cs="Arial"/>
          <w:bCs/>
        </w:rPr>
        <w:t>To be aware of all key documentation as it relates to areas of high risk e.g. tenancy fraud, IT security and Finance etc;</w:t>
      </w:r>
    </w:p>
    <w:p w14:paraId="280335FF" w14:textId="77777777" w:rsidR="009D1756" w:rsidRDefault="009D1756" w:rsidP="009D1756">
      <w:pPr>
        <w:pStyle w:val="ListParagraph"/>
        <w:numPr>
          <w:ilvl w:val="0"/>
          <w:numId w:val="15"/>
        </w:numPr>
        <w:ind w:right="41"/>
        <w:jc w:val="both"/>
        <w:rPr>
          <w:rFonts w:cs="Arial"/>
          <w:bCs/>
        </w:rPr>
      </w:pPr>
      <w:r w:rsidRPr="004645B4">
        <w:rPr>
          <w:rFonts w:cs="Arial"/>
          <w:bCs/>
        </w:rPr>
        <w:t>Deal effectively with issues raised by staff including taking appropriate action to deal with</w:t>
      </w:r>
      <w:r>
        <w:rPr>
          <w:rFonts w:cs="Arial"/>
          <w:bCs/>
        </w:rPr>
        <w:t xml:space="preserve"> </w:t>
      </w:r>
      <w:r w:rsidRPr="004645B4">
        <w:rPr>
          <w:rFonts w:cs="Arial"/>
          <w:bCs/>
        </w:rPr>
        <w:t>reported or suspected fraudulent activity.</w:t>
      </w:r>
    </w:p>
    <w:p w14:paraId="1E3B3827" w14:textId="77777777" w:rsidR="009D1756" w:rsidRDefault="009D1756" w:rsidP="009D1756">
      <w:pPr>
        <w:pStyle w:val="ListParagraph"/>
        <w:numPr>
          <w:ilvl w:val="0"/>
          <w:numId w:val="15"/>
        </w:numPr>
        <w:ind w:right="41"/>
        <w:jc w:val="both"/>
        <w:rPr>
          <w:rFonts w:cs="Arial"/>
          <w:bCs/>
        </w:rPr>
      </w:pPr>
      <w:r w:rsidRPr="004645B4">
        <w:rPr>
          <w:rFonts w:cs="Arial"/>
          <w:bCs/>
        </w:rPr>
        <w:t xml:space="preserve">Report suspected frauds according to the process outlined in </w:t>
      </w:r>
      <w:r>
        <w:rPr>
          <w:rFonts w:cs="Arial"/>
          <w:bCs/>
        </w:rPr>
        <w:t>this document.</w:t>
      </w:r>
    </w:p>
    <w:p w14:paraId="60E5F2B4" w14:textId="77777777" w:rsidR="009D1756" w:rsidRDefault="009D1756" w:rsidP="009D1756">
      <w:pPr>
        <w:pStyle w:val="ListParagraph"/>
        <w:numPr>
          <w:ilvl w:val="0"/>
          <w:numId w:val="15"/>
        </w:numPr>
        <w:ind w:right="41"/>
        <w:jc w:val="both"/>
        <w:rPr>
          <w:rFonts w:cs="Arial"/>
          <w:bCs/>
        </w:rPr>
      </w:pPr>
      <w:r w:rsidRPr="004645B4">
        <w:rPr>
          <w:rFonts w:cs="Arial"/>
          <w:bCs/>
        </w:rPr>
        <w:t>Provide support/resource as required to fraud investigations.</w:t>
      </w:r>
    </w:p>
    <w:p w14:paraId="709CC89E" w14:textId="77777777" w:rsidR="009D1756" w:rsidRDefault="009D1756" w:rsidP="009D1756">
      <w:pPr>
        <w:ind w:right="41"/>
        <w:jc w:val="both"/>
        <w:rPr>
          <w:rFonts w:cs="Arial"/>
          <w:bCs/>
        </w:rPr>
      </w:pPr>
    </w:p>
    <w:p w14:paraId="49C93E73" w14:textId="77777777" w:rsidR="009D1756" w:rsidRPr="009D1756" w:rsidRDefault="009D1756" w:rsidP="009D1756">
      <w:pPr>
        <w:ind w:right="41"/>
        <w:jc w:val="both"/>
        <w:rPr>
          <w:rFonts w:cs="Arial"/>
          <w:bCs/>
        </w:rPr>
      </w:pPr>
      <w:r>
        <w:rPr>
          <w:rFonts w:cs="Arial"/>
          <w:bCs/>
        </w:rPr>
        <w:t xml:space="preserve">Managers are responsible for ensuring that staff are aware of this policy and procedures and associated documentation relevant to their role. </w:t>
      </w:r>
    </w:p>
    <w:p w14:paraId="178A35D4" w14:textId="77777777" w:rsidR="009D1756" w:rsidRDefault="009D1756" w:rsidP="00624D61">
      <w:pPr>
        <w:ind w:right="41"/>
        <w:jc w:val="both"/>
        <w:rPr>
          <w:rFonts w:cs="Arial"/>
          <w:bCs/>
        </w:rPr>
      </w:pPr>
    </w:p>
    <w:p w14:paraId="03C6F66B" w14:textId="598FCD1C" w:rsidR="001B18E6" w:rsidRPr="007475CF" w:rsidRDefault="001B18E6" w:rsidP="001B18E6">
      <w:pPr>
        <w:ind w:right="41"/>
        <w:jc w:val="both"/>
        <w:rPr>
          <w:rFonts w:cs="Arial"/>
          <w:b/>
        </w:rPr>
      </w:pPr>
      <w:r w:rsidRPr="007475CF">
        <w:rPr>
          <w:rFonts w:cs="Arial"/>
          <w:b/>
        </w:rPr>
        <w:t>Your responsibilities as an employee of the Group</w:t>
      </w:r>
    </w:p>
    <w:p w14:paraId="325D6553" w14:textId="77777777" w:rsidR="00BB2905" w:rsidRPr="00BB2905" w:rsidRDefault="00BB2905" w:rsidP="001B18E6">
      <w:pPr>
        <w:ind w:right="41"/>
        <w:jc w:val="both"/>
        <w:rPr>
          <w:rFonts w:cs="Arial"/>
          <w:b/>
        </w:rPr>
      </w:pPr>
    </w:p>
    <w:p w14:paraId="02E80E4A" w14:textId="77777777" w:rsidR="001B18E6" w:rsidRDefault="001B18E6" w:rsidP="001B18E6">
      <w:pPr>
        <w:ind w:right="41"/>
        <w:jc w:val="both"/>
        <w:rPr>
          <w:rFonts w:cs="Arial"/>
        </w:rPr>
      </w:pPr>
      <w:r>
        <w:rPr>
          <w:rFonts w:cs="Arial"/>
        </w:rPr>
        <w:t>You must ensure that you read, understand and comply with this Policy.</w:t>
      </w:r>
    </w:p>
    <w:p w14:paraId="1B78CED4" w14:textId="77777777" w:rsidR="001B18E6" w:rsidRDefault="001B18E6" w:rsidP="001B18E6">
      <w:pPr>
        <w:ind w:right="41"/>
        <w:jc w:val="both"/>
        <w:rPr>
          <w:rFonts w:cs="Arial"/>
        </w:rPr>
      </w:pPr>
    </w:p>
    <w:p w14:paraId="04A3595D" w14:textId="77777777" w:rsidR="001B18E6" w:rsidRDefault="001B18E6" w:rsidP="001B18E6">
      <w:pPr>
        <w:ind w:right="41"/>
        <w:jc w:val="both"/>
        <w:rPr>
          <w:rFonts w:cs="Arial"/>
        </w:rPr>
      </w:pPr>
      <w:r>
        <w:rPr>
          <w:rFonts w:cs="Arial"/>
        </w:rPr>
        <w:t>The prevention, detection and reporting of bribery and</w:t>
      </w:r>
      <w:r w:rsidR="002401D6">
        <w:rPr>
          <w:rFonts w:cs="Arial"/>
        </w:rPr>
        <w:t xml:space="preserve"> malpractice</w:t>
      </w:r>
      <w:r>
        <w:rPr>
          <w:rFonts w:cs="Arial"/>
        </w:rPr>
        <w:t xml:space="preserve"> are the responsibility of all those working for us or under our control.  All employees are required to avoid any activity that might lead to, or suggest, a breach of this Policy.</w:t>
      </w:r>
    </w:p>
    <w:p w14:paraId="09A7EDB3" w14:textId="77777777" w:rsidR="001B18E6" w:rsidRDefault="001B18E6" w:rsidP="001B18E6">
      <w:pPr>
        <w:ind w:right="567"/>
        <w:jc w:val="both"/>
        <w:rPr>
          <w:rFonts w:cs="Arial"/>
        </w:rPr>
      </w:pPr>
    </w:p>
    <w:p w14:paraId="0A56A640" w14:textId="77777777" w:rsidR="001B18E6" w:rsidRDefault="001B18E6" w:rsidP="001B18E6">
      <w:pPr>
        <w:ind w:right="41"/>
        <w:jc w:val="both"/>
        <w:rPr>
          <w:rFonts w:cs="Arial"/>
        </w:rPr>
      </w:pPr>
      <w:r>
        <w:rPr>
          <w:rFonts w:cs="Arial"/>
        </w:rPr>
        <w:t>You must notify your line manager or the G</w:t>
      </w:r>
      <w:r w:rsidR="009B06F4">
        <w:rPr>
          <w:rFonts w:cs="Arial"/>
        </w:rPr>
        <w:t xml:space="preserve">roup Company Secretary </w:t>
      </w:r>
      <w:r>
        <w:rPr>
          <w:rFonts w:cs="Arial"/>
        </w:rPr>
        <w:t>as soon as possible if you believe or suspect that a conflict with this Policy has occurred</w:t>
      </w:r>
      <w:r w:rsidR="005D1D5C">
        <w:rPr>
          <w:rFonts w:cs="Arial"/>
        </w:rPr>
        <w:t xml:space="preserve"> </w:t>
      </w:r>
      <w:r>
        <w:rPr>
          <w:rFonts w:cs="Arial"/>
        </w:rPr>
        <w:t>or may occur in the future.  This may happen, for example, if a client or potential client offers you something to gain a business advantage with us or indicates to you that a gift or payment is required to secure their business.</w:t>
      </w:r>
    </w:p>
    <w:p w14:paraId="39349DE6" w14:textId="77777777" w:rsidR="001B18E6" w:rsidRDefault="001B18E6" w:rsidP="001B18E6">
      <w:pPr>
        <w:ind w:right="41"/>
        <w:jc w:val="both"/>
        <w:rPr>
          <w:rFonts w:cs="Arial"/>
        </w:rPr>
      </w:pPr>
    </w:p>
    <w:p w14:paraId="62A2535E" w14:textId="0745571F" w:rsidR="001B18E6" w:rsidRDefault="001B18E6" w:rsidP="001B18E6">
      <w:pPr>
        <w:ind w:right="41"/>
        <w:jc w:val="both"/>
        <w:rPr>
          <w:rFonts w:cs="Arial"/>
        </w:rPr>
      </w:pPr>
      <w:r>
        <w:rPr>
          <w:rFonts w:cs="Arial"/>
        </w:rPr>
        <w:t xml:space="preserve">There are other signs that as an employee you will need to be aware of.  These signs are known as ‘red </w:t>
      </w:r>
      <w:r w:rsidR="00D80B6E">
        <w:rPr>
          <w:rFonts w:cs="Arial"/>
        </w:rPr>
        <w:t>flags</w:t>
      </w:r>
      <w:r>
        <w:rPr>
          <w:rFonts w:cs="Arial"/>
        </w:rPr>
        <w:t xml:space="preserve">. Potential ‘red flags’ that may indicate bribery or corruption are set out </w:t>
      </w:r>
      <w:r w:rsidR="007475CF">
        <w:rPr>
          <w:rFonts w:cs="Arial"/>
        </w:rPr>
        <w:t xml:space="preserve">in the </w:t>
      </w:r>
      <w:r w:rsidR="006B668C" w:rsidRPr="007475CF">
        <w:rPr>
          <w:rFonts w:cs="Arial"/>
        </w:rPr>
        <w:t>Anti-Fraud</w:t>
      </w:r>
      <w:r w:rsidR="007475CF" w:rsidRPr="007475CF">
        <w:rPr>
          <w:rFonts w:cs="Arial"/>
        </w:rPr>
        <w:t>, Anti-Corruption and Anti Bribery P</w:t>
      </w:r>
      <w:r w:rsidR="007475CF">
        <w:rPr>
          <w:rFonts w:cs="Arial"/>
        </w:rPr>
        <w:t>rocedure.</w:t>
      </w:r>
    </w:p>
    <w:p w14:paraId="2C026DF3" w14:textId="7440D027" w:rsidR="00E804FF" w:rsidRDefault="00E804FF" w:rsidP="001B18E6">
      <w:pPr>
        <w:ind w:right="41"/>
        <w:jc w:val="both"/>
        <w:rPr>
          <w:rFonts w:cs="Arial"/>
        </w:rPr>
      </w:pPr>
    </w:p>
    <w:p w14:paraId="7263DC16" w14:textId="293350F0" w:rsidR="00E804FF" w:rsidRPr="00E804FF" w:rsidRDefault="00E804FF" w:rsidP="00E804FF">
      <w:pPr>
        <w:ind w:right="41"/>
        <w:jc w:val="both"/>
        <w:rPr>
          <w:rFonts w:cs="Arial"/>
        </w:rPr>
      </w:pPr>
      <w:r w:rsidRPr="00E804FF">
        <w:rPr>
          <w:rFonts w:cs="Arial"/>
        </w:rPr>
        <w:t>If you are unsure whether a particular act constitutes bribery or malpractice, or if you have any other queries, these should be raised with your line manager or Director, in confidence.</w:t>
      </w:r>
    </w:p>
    <w:p w14:paraId="7BFF1AD2" w14:textId="77777777" w:rsidR="00E804FF" w:rsidRPr="00E804FF" w:rsidRDefault="00E804FF" w:rsidP="00E804FF">
      <w:pPr>
        <w:ind w:right="41"/>
        <w:jc w:val="both"/>
        <w:rPr>
          <w:rFonts w:cs="Arial"/>
        </w:rPr>
      </w:pPr>
    </w:p>
    <w:p w14:paraId="04B4DA9C" w14:textId="77777777" w:rsidR="00E804FF" w:rsidRPr="00E804FF" w:rsidRDefault="00E804FF" w:rsidP="00E804FF">
      <w:pPr>
        <w:ind w:right="41"/>
        <w:jc w:val="both"/>
        <w:rPr>
          <w:rFonts w:cs="Arial"/>
        </w:rPr>
      </w:pPr>
      <w:r w:rsidRPr="00E804FF">
        <w:rPr>
          <w:rFonts w:cs="Arial"/>
        </w:rPr>
        <w:t xml:space="preserve">Concerns should be reported by following our Whistleblowing Policy. </w:t>
      </w:r>
    </w:p>
    <w:p w14:paraId="757E4FF1" w14:textId="77777777" w:rsidR="00E804FF" w:rsidRDefault="00E804FF" w:rsidP="001B18E6">
      <w:pPr>
        <w:ind w:right="41"/>
        <w:jc w:val="both"/>
        <w:rPr>
          <w:rFonts w:cs="Arial"/>
        </w:rPr>
      </w:pPr>
    </w:p>
    <w:p w14:paraId="0865253A" w14:textId="227ECD2C" w:rsidR="001B18E6" w:rsidRDefault="001B18E6" w:rsidP="001B18E6">
      <w:pPr>
        <w:ind w:right="41"/>
        <w:jc w:val="both"/>
        <w:rPr>
          <w:rFonts w:cs="Arial"/>
        </w:rPr>
      </w:pPr>
      <w:r>
        <w:rPr>
          <w:rFonts w:cs="Arial"/>
        </w:rPr>
        <w:t>Any employee who breaches this Policy will face disciplinary action, which could result in d</w:t>
      </w:r>
      <w:r w:rsidR="00F076D2">
        <w:rPr>
          <w:rFonts w:cs="Arial"/>
        </w:rPr>
        <w:t xml:space="preserve">ismissal for gross misconduct. </w:t>
      </w:r>
      <w:r w:rsidR="00D07CB6">
        <w:rPr>
          <w:rFonts w:cs="Arial"/>
        </w:rPr>
        <w:t>The Group</w:t>
      </w:r>
      <w:r>
        <w:rPr>
          <w:rFonts w:cs="Arial"/>
        </w:rPr>
        <w:t xml:space="preserve"> reserve our right to terminate our contractual relationship with any employee if they breach this Policy.</w:t>
      </w:r>
    </w:p>
    <w:p w14:paraId="38782890" w14:textId="77777777" w:rsidR="001B18E6" w:rsidRDefault="001B18E6" w:rsidP="001B18E6">
      <w:pPr>
        <w:ind w:right="41"/>
        <w:jc w:val="both"/>
        <w:rPr>
          <w:rFonts w:cs="Arial"/>
        </w:rPr>
      </w:pPr>
    </w:p>
    <w:p w14:paraId="41CD3685" w14:textId="77777777" w:rsidR="001B18E6" w:rsidRDefault="001B18E6" w:rsidP="001B18E6">
      <w:pPr>
        <w:ind w:right="41"/>
        <w:jc w:val="both"/>
        <w:rPr>
          <w:rFonts w:cs="Arial"/>
          <w:b/>
        </w:rPr>
      </w:pPr>
      <w:r>
        <w:rPr>
          <w:rFonts w:cs="Arial"/>
          <w:b/>
        </w:rPr>
        <w:t>What to do if you are a victim of bribery or corruption</w:t>
      </w:r>
    </w:p>
    <w:p w14:paraId="78B1725E" w14:textId="77777777" w:rsidR="001B18E6" w:rsidRPr="00B5313D" w:rsidRDefault="001B18E6" w:rsidP="001B18E6">
      <w:pPr>
        <w:ind w:right="41"/>
        <w:jc w:val="both"/>
        <w:rPr>
          <w:rFonts w:cs="Arial"/>
          <w:b/>
        </w:rPr>
      </w:pPr>
    </w:p>
    <w:p w14:paraId="4A7D691F" w14:textId="77777777" w:rsidR="001B18E6" w:rsidRDefault="001B18E6" w:rsidP="001B18E6">
      <w:pPr>
        <w:ind w:right="41"/>
        <w:jc w:val="both"/>
        <w:rPr>
          <w:rFonts w:cs="Arial"/>
        </w:rPr>
      </w:pPr>
      <w:r>
        <w:rPr>
          <w:rFonts w:cs="Arial"/>
        </w:rPr>
        <w:t>It is important that you tell your line manager, a Director or the G</w:t>
      </w:r>
      <w:r w:rsidR="009B06F4">
        <w:rPr>
          <w:rFonts w:cs="Arial"/>
        </w:rPr>
        <w:t xml:space="preserve">roup Company Secretary </w:t>
      </w:r>
      <w:r>
        <w:rPr>
          <w:rFonts w:cs="Arial"/>
        </w:rPr>
        <w:t xml:space="preserve">or the confidential whistleblowing helpline as soon as possible if you are offered a bribe by a third party, are asked to make one, suspect that this may happen in the future, or believe that you are a victim of another form of unlawful activity. </w:t>
      </w:r>
    </w:p>
    <w:p w14:paraId="4836B688" w14:textId="77777777" w:rsidR="001B18E6" w:rsidRDefault="001B18E6" w:rsidP="001B18E6">
      <w:pPr>
        <w:ind w:right="41"/>
        <w:jc w:val="both"/>
        <w:rPr>
          <w:rFonts w:cs="Arial"/>
        </w:rPr>
      </w:pPr>
    </w:p>
    <w:p w14:paraId="76056B4D" w14:textId="77777777" w:rsidR="001B18E6" w:rsidRDefault="001B18E6" w:rsidP="001B18E6">
      <w:pPr>
        <w:ind w:right="41"/>
        <w:jc w:val="both"/>
        <w:rPr>
          <w:rFonts w:cs="Arial"/>
          <w:b/>
        </w:rPr>
      </w:pPr>
      <w:r>
        <w:rPr>
          <w:rFonts w:cs="Arial"/>
          <w:b/>
        </w:rPr>
        <w:t>Protection for Employees</w:t>
      </w:r>
    </w:p>
    <w:p w14:paraId="48F25864" w14:textId="77777777" w:rsidR="001B18E6" w:rsidRPr="00B5313D" w:rsidRDefault="001B18E6" w:rsidP="001B18E6">
      <w:pPr>
        <w:ind w:right="41"/>
        <w:jc w:val="both"/>
        <w:rPr>
          <w:rFonts w:cs="Arial"/>
          <w:b/>
        </w:rPr>
      </w:pPr>
    </w:p>
    <w:p w14:paraId="1435D211" w14:textId="77777777" w:rsidR="001B18E6" w:rsidRDefault="001B18E6" w:rsidP="001B18E6">
      <w:pPr>
        <w:ind w:right="41"/>
        <w:jc w:val="both"/>
        <w:rPr>
          <w:rFonts w:cs="Arial"/>
        </w:rPr>
      </w:pPr>
      <w:r>
        <w:rPr>
          <w:rFonts w:cs="Arial"/>
        </w:rPr>
        <w:t xml:space="preserve">Employees who refuse to accept or offer a bribe, or those who raise concerns or report another’s wrongdoing, are sometimes worried about possible repercussions.  </w:t>
      </w:r>
      <w:r w:rsidR="00D07CB6">
        <w:rPr>
          <w:rFonts w:cs="Arial"/>
        </w:rPr>
        <w:t>The Group</w:t>
      </w:r>
      <w:r>
        <w:rPr>
          <w:rFonts w:cs="Arial"/>
        </w:rPr>
        <w:t xml:space="preserve"> aim to encourage openness and will support anyone who raises concerns in good faith under this Policy, even if they turn out to be mistaken.</w:t>
      </w:r>
    </w:p>
    <w:p w14:paraId="6FC89291" w14:textId="77777777" w:rsidR="001B18E6" w:rsidRDefault="001B18E6" w:rsidP="001B18E6">
      <w:pPr>
        <w:ind w:right="41"/>
        <w:jc w:val="both"/>
        <w:rPr>
          <w:rFonts w:cs="Arial"/>
        </w:rPr>
      </w:pPr>
    </w:p>
    <w:p w14:paraId="7CABADF2" w14:textId="77777777" w:rsidR="001B18E6" w:rsidRDefault="00D07CB6" w:rsidP="001B18E6">
      <w:pPr>
        <w:ind w:right="41"/>
        <w:jc w:val="both"/>
        <w:rPr>
          <w:rFonts w:cs="Arial"/>
        </w:rPr>
      </w:pPr>
      <w:r>
        <w:rPr>
          <w:rFonts w:cs="Arial"/>
        </w:rPr>
        <w:t>The Group</w:t>
      </w:r>
      <w:r w:rsidR="001B18E6">
        <w:rPr>
          <w:rFonts w:cs="Arial"/>
        </w:rPr>
        <w:t xml:space="preserve"> are committed to ensuring that no one suffers any detrimental treatment as a result of refusing to take part in bribery or corruption, or because of reporting in good faith their suspicion that an actual or potential bribery or other corruption offence has taken place</w:t>
      </w:r>
      <w:r w:rsidR="005D1D5C">
        <w:rPr>
          <w:rFonts w:cs="Arial"/>
        </w:rPr>
        <w:t xml:space="preserve"> </w:t>
      </w:r>
      <w:r w:rsidR="001B18E6">
        <w:rPr>
          <w:rFonts w:cs="Arial"/>
        </w:rPr>
        <w:t>or may take place. Detrimental treatment includes dismissal, disciplinary action, threats or other unfavourable treatment connected with raising a concern.  If you believe that you have suffered any such treatment, you should inform your line manager, a Director or the G</w:t>
      </w:r>
      <w:r w:rsidR="009B06F4">
        <w:rPr>
          <w:rFonts w:cs="Arial"/>
        </w:rPr>
        <w:t>roup Company Secretary</w:t>
      </w:r>
      <w:r w:rsidR="001B18E6">
        <w:rPr>
          <w:rFonts w:cs="Arial"/>
        </w:rPr>
        <w:t xml:space="preserve"> immediately. If the matter is not remedied, and you are an employee, </w:t>
      </w:r>
      <w:r w:rsidR="001B18E6">
        <w:rPr>
          <w:rFonts w:cs="Arial"/>
        </w:rPr>
        <w:lastRenderedPageBreak/>
        <w:t xml:space="preserve">you should raise it formally using our Grievance Procedure. </w:t>
      </w:r>
    </w:p>
    <w:p w14:paraId="613D250F" w14:textId="77777777" w:rsidR="001B18E6" w:rsidRDefault="001B18E6" w:rsidP="001B18E6">
      <w:pPr>
        <w:ind w:right="41"/>
        <w:jc w:val="both"/>
        <w:rPr>
          <w:rFonts w:cs="Arial"/>
        </w:rPr>
      </w:pPr>
    </w:p>
    <w:p w14:paraId="01C38BF1" w14:textId="61B768AA" w:rsidR="001B18E6" w:rsidRDefault="001B18E6" w:rsidP="001B18E6">
      <w:pPr>
        <w:ind w:right="41"/>
        <w:jc w:val="both"/>
        <w:rPr>
          <w:rFonts w:cs="Arial"/>
          <w:b/>
        </w:rPr>
      </w:pPr>
      <w:r>
        <w:rPr>
          <w:rFonts w:cs="Arial"/>
          <w:b/>
        </w:rPr>
        <w:t>Training and Communication</w:t>
      </w:r>
    </w:p>
    <w:p w14:paraId="54371D05" w14:textId="61612BCC" w:rsidR="00500CC2" w:rsidRDefault="00500CC2" w:rsidP="001B18E6">
      <w:pPr>
        <w:ind w:right="41"/>
        <w:jc w:val="both"/>
        <w:rPr>
          <w:rFonts w:cs="Arial"/>
          <w:b/>
        </w:rPr>
      </w:pPr>
    </w:p>
    <w:p w14:paraId="2F30F9A3" w14:textId="5C0C0056" w:rsidR="00500CC2" w:rsidRPr="00500CC2" w:rsidRDefault="00500CC2" w:rsidP="00500CC2">
      <w:pPr>
        <w:ind w:right="41"/>
        <w:jc w:val="both"/>
        <w:rPr>
          <w:rFonts w:cs="Arial"/>
          <w:bCs/>
        </w:rPr>
      </w:pPr>
      <w:r w:rsidRPr="00500CC2">
        <w:rPr>
          <w:rFonts w:cs="Arial"/>
          <w:bCs/>
        </w:rPr>
        <w:t xml:space="preserve">We recognise that the continuing success of </w:t>
      </w:r>
      <w:r>
        <w:rPr>
          <w:rFonts w:cs="Arial"/>
          <w:bCs/>
        </w:rPr>
        <w:t>this</w:t>
      </w:r>
      <w:r w:rsidRPr="00500CC2">
        <w:rPr>
          <w:rFonts w:cs="Arial"/>
          <w:bCs/>
        </w:rPr>
        <w:t xml:space="preserve"> policy and its general credibility will depend largely on the effectiveness of programmed training and responsiveness of staff throughout the organisation.</w:t>
      </w:r>
    </w:p>
    <w:p w14:paraId="04E5B5EA" w14:textId="77777777" w:rsidR="00500CC2" w:rsidRPr="00500CC2" w:rsidRDefault="00500CC2" w:rsidP="00500CC2">
      <w:pPr>
        <w:ind w:right="41"/>
        <w:jc w:val="both"/>
        <w:rPr>
          <w:rFonts w:cs="Arial"/>
          <w:bCs/>
        </w:rPr>
      </w:pPr>
    </w:p>
    <w:p w14:paraId="7B80815C" w14:textId="5375BD88" w:rsidR="00500CC2" w:rsidRPr="00500CC2" w:rsidRDefault="00500CC2" w:rsidP="00500CC2">
      <w:pPr>
        <w:ind w:right="41"/>
        <w:jc w:val="both"/>
        <w:rPr>
          <w:rFonts w:cs="Arial"/>
          <w:bCs/>
        </w:rPr>
      </w:pPr>
      <w:r w:rsidRPr="00500CC2">
        <w:rPr>
          <w:rFonts w:cs="Arial"/>
          <w:bCs/>
        </w:rPr>
        <w:t xml:space="preserve">In order to facilitate this, </w:t>
      </w:r>
      <w:r>
        <w:rPr>
          <w:rFonts w:cs="Arial"/>
          <w:bCs/>
        </w:rPr>
        <w:t>I</w:t>
      </w:r>
      <w:r w:rsidRPr="00500CC2">
        <w:rPr>
          <w:rFonts w:cs="Arial"/>
          <w:bCs/>
        </w:rPr>
        <w:t xml:space="preserve">nduction training for new Board Members and staff </w:t>
      </w:r>
      <w:r>
        <w:rPr>
          <w:rFonts w:cs="Arial"/>
          <w:bCs/>
        </w:rPr>
        <w:t xml:space="preserve">is mandatory </w:t>
      </w:r>
      <w:r w:rsidRPr="00500CC2">
        <w:rPr>
          <w:rFonts w:cs="Arial"/>
          <w:bCs/>
        </w:rPr>
        <w:t>and ongoing refresher courses, particularly for those involved in internal control systems.</w:t>
      </w:r>
    </w:p>
    <w:p w14:paraId="0BEF9ED6" w14:textId="77777777" w:rsidR="00500CC2" w:rsidRPr="00500CC2" w:rsidRDefault="00500CC2" w:rsidP="00500CC2">
      <w:pPr>
        <w:ind w:right="41"/>
        <w:jc w:val="both"/>
        <w:rPr>
          <w:rFonts w:cs="Arial"/>
          <w:bCs/>
        </w:rPr>
      </w:pPr>
    </w:p>
    <w:p w14:paraId="67DA08EC" w14:textId="02AD2753" w:rsidR="00500CC2" w:rsidRDefault="00500CC2" w:rsidP="00500CC2">
      <w:pPr>
        <w:ind w:right="41"/>
        <w:jc w:val="both"/>
        <w:rPr>
          <w:rFonts w:cs="Arial"/>
          <w:b/>
        </w:rPr>
      </w:pPr>
      <w:r w:rsidRPr="00500CC2">
        <w:rPr>
          <w:rFonts w:cs="Arial"/>
          <w:bCs/>
        </w:rPr>
        <w:t>Staff awareness will also be prompted by communicating all changes in policy immediately and reporting to staff the outcomes of investigations</w:t>
      </w:r>
      <w:r w:rsidRPr="00500CC2">
        <w:rPr>
          <w:rFonts w:cs="Arial"/>
          <w:b/>
        </w:rPr>
        <w:t>.</w:t>
      </w:r>
    </w:p>
    <w:p w14:paraId="45DC47B6" w14:textId="77777777" w:rsidR="001B18E6" w:rsidRDefault="001B18E6" w:rsidP="001B18E6">
      <w:pPr>
        <w:ind w:right="41"/>
        <w:jc w:val="both"/>
        <w:rPr>
          <w:rFonts w:cs="Arial"/>
          <w:b/>
        </w:rPr>
      </w:pPr>
    </w:p>
    <w:p w14:paraId="042AF5D2" w14:textId="6C79565B" w:rsidR="003B5DA4" w:rsidRPr="00161A33" w:rsidRDefault="00500CC2" w:rsidP="001B18E6">
      <w:pPr>
        <w:ind w:right="41"/>
        <w:jc w:val="both"/>
        <w:rPr>
          <w:rFonts w:cs="Arial"/>
        </w:rPr>
      </w:pPr>
      <w:r>
        <w:rPr>
          <w:rFonts w:cs="Arial"/>
        </w:rPr>
        <w:t>O</w:t>
      </w:r>
      <w:r w:rsidR="001B18E6">
        <w:rPr>
          <w:rFonts w:cs="Arial"/>
        </w:rPr>
        <w:t>ur zero</w:t>
      </w:r>
      <w:r w:rsidR="005D1D5C">
        <w:rPr>
          <w:rFonts w:cs="Arial"/>
        </w:rPr>
        <w:t>-</w:t>
      </w:r>
      <w:r w:rsidR="001B18E6">
        <w:rPr>
          <w:rFonts w:cs="Arial"/>
        </w:rPr>
        <w:t>tolerance approach to bribery and corruption must be communicated to all suppliers, contractors and business partners at the outset of our business relationship with them and as appropriate thereafter.</w:t>
      </w:r>
    </w:p>
    <w:p w14:paraId="04FE6311" w14:textId="77777777" w:rsidR="001B18E6" w:rsidRDefault="001B18E6" w:rsidP="001B18E6">
      <w:pPr>
        <w:ind w:right="41"/>
        <w:jc w:val="both"/>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2"/>
      </w:tblGrid>
      <w:tr w:rsidR="0074232A" w:rsidRPr="00BC6997" w14:paraId="3CC1EBDB" w14:textId="77777777" w:rsidTr="00E804FF">
        <w:trPr>
          <w:cantSplit/>
          <w:trHeight w:hRule="exact" w:val="567"/>
        </w:trPr>
        <w:tc>
          <w:tcPr>
            <w:tcW w:w="9652" w:type="dxa"/>
            <w:shd w:val="clear" w:color="auto" w:fill="1BB5C5"/>
            <w:vAlign w:val="center"/>
          </w:tcPr>
          <w:p w14:paraId="6B51D0BE" w14:textId="77777777" w:rsidR="0074232A" w:rsidRPr="00BC6997" w:rsidRDefault="0074232A" w:rsidP="003E4FB9">
            <w:pPr>
              <w:pStyle w:val="Heading1"/>
              <w:numPr>
                <w:ilvl w:val="0"/>
                <w:numId w:val="0"/>
              </w:numPr>
              <w:ind w:left="454" w:hanging="454"/>
              <w:rPr>
                <w:lang w:val="en-GB"/>
              </w:rPr>
            </w:pPr>
            <w:r w:rsidRPr="00BC6997">
              <w:rPr>
                <w:lang w:val="en-GB"/>
              </w:rPr>
              <w:br w:type="page"/>
            </w:r>
            <w:r w:rsidRPr="00BC6997">
              <w:rPr>
                <w:lang w:val="en-GB"/>
              </w:rPr>
              <w:br w:type="page"/>
              <w:t xml:space="preserve">How the Policy will be </w:t>
            </w:r>
            <w:r w:rsidR="00834E69" w:rsidRPr="00BC6997">
              <w:rPr>
                <w:lang w:val="en-GB"/>
              </w:rPr>
              <w:t>d</w:t>
            </w:r>
            <w:r w:rsidRPr="00BC6997">
              <w:rPr>
                <w:lang w:val="en-GB"/>
              </w:rPr>
              <w:t>elivered</w:t>
            </w:r>
          </w:p>
        </w:tc>
      </w:tr>
    </w:tbl>
    <w:p w14:paraId="7681FA83" w14:textId="77777777" w:rsidR="007E0E02" w:rsidRDefault="007E0E02" w:rsidP="003E4FB9">
      <w:pPr>
        <w:rPr>
          <w:rFonts w:cs="Arial"/>
        </w:rPr>
      </w:pPr>
    </w:p>
    <w:p w14:paraId="73745824" w14:textId="2876E508" w:rsidR="001B18E6" w:rsidRDefault="001B18E6" w:rsidP="001B18E6">
      <w:pPr>
        <w:ind w:right="41"/>
        <w:jc w:val="both"/>
        <w:rPr>
          <w:rFonts w:cs="Arial"/>
        </w:rPr>
      </w:pPr>
      <w:r>
        <w:rPr>
          <w:rFonts w:cs="Arial"/>
        </w:rPr>
        <w:t>The Policy will be delivered through the existing governance structure and monitored on an annual basis in order to ensure compliance. Furthermore, the review will ensure that the existing arrangements remain fit for purpose.</w:t>
      </w:r>
    </w:p>
    <w:p w14:paraId="743D2BE9" w14:textId="000356D1" w:rsidR="00C86313" w:rsidRDefault="00C86313" w:rsidP="001B18E6">
      <w:pPr>
        <w:ind w:right="41"/>
        <w:jc w:val="both"/>
        <w:rPr>
          <w:rFonts w:cs="Arial"/>
        </w:rPr>
      </w:pPr>
    </w:p>
    <w:p w14:paraId="1B262F19" w14:textId="2FF3BAB2" w:rsidR="00C86313" w:rsidRDefault="00C86313" w:rsidP="001B18E6">
      <w:pPr>
        <w:ind w:right="41"/>
        <w:jc w:val="both"/>
        <w:rPr>
          <w:rFonts w:cs="Arial"/>
        </w:rPr>
      </w:pPr>
      <w:r>
        <w:rPr>
          <w:rFonts w:cs="Arial"/>
        </w:rPr>
        <w:t xml:space="preserve">Any reported fraud incidents will be investigated </w:t>
      </w:r>
      <w:r w:rsidR="0070590A">
        <w:rPr>
          <w:rFonts w:cs="Arial"/>
        </w:rPr>
        <w:t>in line</w:t>
      </w:r>
      <w:r>
        <w:rPr>
          <w:rFonts w:cs="Arial"/>
        </w:rPr>
        <w:t xml:space="preserve"> with the </w:t>
      </w:r>
      <w:r w:rsidR="00935EFA">
        <w:rPr>
          <w:rFonts w:cs="Arial"/>
        </w:rPr>
        <w:t xml:space="preserve">fraud </w:t>
      </w:r>
      <w:r>
        <w:rPr>
          <w:rFonts w:cs="Arial"/>
        </w:rPr>
        <w:t xml:space="preserve">investigation process and all investigations will be led by the </w:t>
      </w:r>
      <w:r w:rsidR="00BD740D">
        <w:rPr>
          <w:rFonts w:cs="Arial"/>
        </w:rPr>
        <w:t xml:space="preserve">Group </w:t>
      </w:r>
      <w:r>
        <w:rPr>
          <w:rFonts w:cs="Arial"/>
        </w:rPr>
        <w:t xml:space="preserve">Company Secretary. </w:t>
      </w:r>
    </w:p>
    <w:p w14:paraId="3C837BE9" w14:textId="77777777" w:rsidR="0070590A" w:rsidRDefault="0070590A" w:rsidP="0070590A">
      <w:pPr>
        <w:ind w:right="41"/>
        <w:jc w:val="both"/>
        <w:rPr>
          <w:rFonts w:cs="Arial"/>
        </w:rPr>
      </w:pPr>
    </w:p>
    <w:p w14:paraId="7E3D1D1E" w14:textId="58605D95" w:rsidR="00524BA2" w:rsidRPr="0070590A" w:rsidRDefault="00524BA2" w:rsidP="0070590A">
      <w:pPr>
        <w:ind w:right="41"/>
        <w:jc w:val="both"/>
        <w:rPr>
          <w:rFonts w:cs="Arial"/>
        </w:rPr>
      </w:pPr>
      <w:r>
        <w:rPr>
          <w:rFonts w:cs="Arial"/>
        </w:rPr>
        <w:t xml:space="preserve">To ensure the </w:t>
      </w:r>
      <w:r w:rsidR="0070590A" w:rsidRPr="0070590A">
        <w:rPr>
          <w:rFonts w:cs="Arial"/>
        </w:rPr>
        <w:t xml:space="preserve">anti-bribery process </w:t>
      </w:r>
      <w:r>
        <w:rPr>
          <w:rFonts w:cs="Arial"/>
        </w:rPr>
        <w:t>is</w:t>
      </w:r>
      <w:r w:rsidR="0070590A" w:rsidRPr="0070590A">
        <w:rPr>
          <w:rFonts w:cs="Arial"/>
        </w:rPr>
        <w:t xml:space="preserve"> consistently effective, </w:t>
      </w:r>
      <w:r>
        <w:rPr>
          <w:rFonts w:cs="Arial"/>
        </w:rPr>
        <w:t xml:space="preserve">risk assessments are in place on the Group and subsidiaries risk registers ensuring </w:t>
      </w:r>
      <w:r w:rsidR="0070590A" w:rsidRPr="0070590A">
        <w:rPr>
          <w:rFonts w:cs="Arial"/>
        </w:rPr>
        <w:t xml:space="preserve">the nature and extent of </w:t>
      </w:r>
      <w:r>
        <w:rPr>
          <w:rFonts w:cs="Arial"/>
        </w:rPr>
        <w:t>our</w:t>
      </w:r>
      <w:r w:rsidR="0070590A" w:rsidRPr="0070590A">
        <w:rPr>
          <w:rFonts w:cs="Arial"/>
        </w:rPr>
        <w:t xml:space="preserve"> exposure to potential external and internal risks of bribery</w:t>
      </w:r>
      <w:r>
        <w:rPr>
          <w:rFonts w:cs="Arial"/>
        </w:rPr>
        <w:t xml:space="preserve"> is captured</w:t>
      </w:r>
      <w:r w:rsidR="0070590A" w:rsidRPr="0070590A">
        <w:rPr>
          <w:rFonts w:cs="Arial"/>
        </w:rPr>
        <w:t xml:space="preserve">.  The </w:t>
      </w:r>
      <w:r>
        <w:rPr>
          <w:rFonts w:cs="Arial"/>
        </w:rPr>
        <w:t xml:space="preserve">risk </w:t>
      </w:r>
      <w:r w:rsidR="0070590A" w:rsidRPr="0070590A">
        <w:rPr>
          <w:rFonts w:cs="Arial"/>
        </w:rPr>
        <w:t>assessment</w:t>
      </w:r>
      <w:r>
        <w:rPr>
          <w:rFonts w:cs="Arial"/>
        </w:rPr>
        <w:t xml:space="preserve">s are regular reviewed by the </w:t>
      </w:r>
      <w:r w:rsidR="00BD740D">
        <w:rPr>
          <w:rFonts w:cs="Arial"/>
        </w:rPr>
        <w:t>Audit and Risk</w:t>
      </w:r>
      <w:r>
        <w:rPr>
          <w:rFonts w:cs="Arial"/>
        </w:rPr>
        <w:t xml:space="preserve"> Committee and Boards to ensure they are </w:t>
      </w:r>
      <w:r w:rsidR="00935EFA">
        <w:rPr>
          <w:rFonts w:cs="Arial"/>
        </w:rPr>
        <w:t xml:space="preserve">reflective of </w:t>
      </w:r>
      <w:r w:rsidR="00935EFA" w:rsidRPr="0070590A">
        <w:rPr>
          <w:rFonts w:cs="Arial"/>
        </w:rPr>
        <w:t>operational</w:t>
      </w:r>
      <w:r w:rsidR="0070590A" w:rsidRPr="0070590A">
        <w:rPr>
          <w:rFonts w:cs="Arial"/>
        </w:rPr>
        <w:t xml:space="preserve"> change </w:t>
      </w:r>
      <w:r>
        <w:rPr>
          <w:rFonts w:cs="Arial"/>
        </w:rPr>
        <w:t xml:space="preserve">as we </w:t>
      </w:r>
      <w:r w:rsidR="0070590A" w:rsidRPr="0070590A">
        <w:rPr>
          <w:rFonts w:cs="Arial"/>
        </w:rPr>
        <w:t>evolve</w:t>
      </w:r>
      <w:r>
        <w:rPr>
          <w:rFonts w:cs="Arial"/>
        </w:rPr>
        <w:t xml:space="preserve">. </w:t>
      </w:r>
      <w:r w:rsidR="0070590A" w:rsidRPr="0070590A">
        <w:rPr>
          <w:rFonts w:cs="Arial"/>
        </w:rPr>
        <w:t xml:space="preserve"> </w:t>
      </w:r>
    </w:p>
    <w:p w14:paraId="5166544A" w14:textId="77777777" w:rsidR="000C3CC8" w:rsidRDefault="000C3CC8" w:rsidP="001B18E6">
      <w:pPr>
        <w:ind w:right="41"/>
        <w:jc w:val="both"/>
        <w:rPr>
          <w:rFonts w:cs="Arial"/>
        </w:rPr>
      </w:pPr>
    </w:p>
    <w:p w14:paraId="5DBC746C" w14:textId="77777777" w:rsidR="000C3CC8" w:rsidRPr="000C3CC8" w:rsidRDefault="000C3CC8" w:rsidP="00846639">
      <w:pPr>
        <w:ind w:right="41"/>
        <w:jc w:val="both"/>
        <w:rPr>
          <w:rFonts w:cs="Arial"/>
        </w:rPr>
      </w:pPr>
      <w:r w:rsidRPr="000C3CC8">
        <w:rPr>
          <w:rFonts w:cs="Arial"/>
        </w:rPr>
        <w:t>We have a number of options which an employee or external source can choose from</w:t>
      </w:r>
      <w:r>
        <w:rPr>
          <w:rFonts w:cs="Arial"/>
        </w:rPr>
        <w:t xml:space="preserve"> in order to report fraud or seek advice</w:t>
      </w:r>
      <w:r w:rsidRPr="000C3CC8">
        <w:rPr>
          <w:rFonts w:cs="Arial"/>
        </w:rPr>
        <w:t>. These are:</w:t>
      </w:r>
    </w:p>
    <w:p w14:paraId="21CB2F66" w14:textId="77777777" w:rsidR="000C3CC8" w:rsidRPr="000C3CC8" w:rsidRDefault="000C3CC8" w:rsidP="00846639">
      <w:pPr>
        <w:ind w:right="41"/>
        <w:jc w:val="both"/>
        <w:rPr>
          <w:rFonts w:cs="Arial"/>
        </w:rPr>
      </w:pPr>
    </w:p>
    <w:p w14:paraId="0AE61F92" w14:textId="77777777" w:rsidR="000C3CC8" w:rsidRDefault="000C3CC8" w:rsidP="00846639">
      <w:pPr>
        <w:pStyle w:val="ListParagraph"/>
        <w:numPr>
          <w:ilvl w:val="0"/>
          <w:numId w:val="19"/>
        </w:numPr>
        <w:ind w:right="41"/>
        <w:jc w:val="both"/>
        <w:rPr>
          <w:rFonts w:cs="Arial"/>
        </w:rPr>
      </w:pPr>
      <w:r w:rsidRPr="000C3CC8">
        <w:rPr>
          <w:rFonts w:cs="Arial"/>
        </w:rPr>
        <w:t xml:space="preserve">an internal and external hotline number – 0161 605 7900 (all phone calls will be </w:t>
      </w:r>
      <w:r w:rsidR="00D80B6E" w:rsidRPr="000C3CC8">
        <w:rPr>
          <w:rFonts w:cs="Arial"/>
        </w:rPr>
        <w:t>recorded,</w:t>
      </w:r>
      <w:r w:rsidRPr="000C3CC8">
        <w:rPr>
          <w:rFonts w:cs="Arial"/>
        </w:rPr>
        <w:t xml:space="preserve"> and an audio file emailed to the Governance team);</w:t>
      </w:r>
    </w:p>
    <w:p w14:paraId="3955CA67" w14:textId="77777777" w:rsidR="000C3CC8" w:rsidRDefault="000C3CC8" w:rsidP="00846639">
      <w:pPr>
        <w:pStyle w:val="ListParagraph"/>
        <w:numPr>
          <w:ilvl w:val="0"/>
          <w:numId w:val="19"/>
        </w:numPr>
        <w:ind w:right="41"/>
        <w:jc w:val="both"/>
        <w:rPr>
          <w:rFonts w:cs="Arial"/>
        </w:rPr>
      </w:pPr>
      <w:r w:rsidRPr="000C3CC8">
        <w:rPr>
          <w:rFonts w:cs="Arial"/>
        </w:rPr>
        <w:t xml:space="preserve">an internal and external email address: </w:t>
      </w:r>
      <w:hyperlink r:id="rId17" w:history="1">
        <w:r w:rsidRPr="00A36345">
          <w:rPr>
            <w:rStyle w:val="Hyperlink"/>
            <w:rFonts w:cs="Arial"/>
          </w:rPr>
          <w:t>Whistle.Blowing@forviva.co.uk</w:t>
        </w:r>
      </w:hyperlink>
      <w:r w:rsidRPr="000C3CC8">
        <w:rPr>
          <w:rFonts w:cs="Arial"/>
        </w:rPr>
        <w:t>;</w:t>
      </w:r>
    </w:p>
    <w:p w14:paraId="2B42AB42" w14:textId="461D0E88" w:rsidR="000C3CC8" w:rsidRDefault="000C3CC8" w:rsidP="00E804FF">
      <w:pPr>
        <w:pStyle w:val="ListParagraph"/>
        <w:numPr>
          <w:ilvl w:val="0"/>
          <w:numId w:val="19"/>
        </w:numPr>
        <w:ind w:right="41"/>
        <w:rPr>
          <w:rFonts w:cs="Arial"/>
        </w:rPr>
      </w:pPr>
      <w:r w:rsidRPr="000C3CC8">
        <w:rPr>
          <w:rFonts w:cs="Arial"/>
        </w:rPr>
        <w:t xml:space="preserve"> a</w:t>
      </w:r>
      <w:r w:rsidR="00E804FF">
        <w:rPr>
          <w:rFonts w:cs="Arial"/>
        </w:rPr>
        <w:t xml:space="preserve"> </w:t>
      </w:r>
      <w:r w:rsidRPr="000C3CC8">
        <w:rPr>
          <w:rFonts w:cs="Arial"/>
        </w:rPr>
        <w:t xml:space="preserve">dedicated and confidential Company Secretariat email: </w:t>
      </w:r>
      <w:r w:rsidR="00D80B6E" w:rsidRPr="000C3CC8">
        <w:rPr>
          <w:rFonts w:cs="Arial"/>
        </w:rPr>
        <w:t>company.secretary@forviva.co.uk; and</w:t>
      </w:r>
    </w:p>
    <w:p w14:paraId="2EA7D22A" w14:textId="1ED3AD48" w:rsidR="000C3CC8" w:rsidRPr="00271B32" w:rsidRDefault="000C3CC8" w:rsidP="13BFAB05">
      <w:pPr>
        <w:pStyle w:val="ListParagraph"/>
        <w:numPr>
          <w:ilvl w:val="0"/>
          <w:numId w:val="19"/>
        </w:numPr>
        <w:ind w:right="41"/>
        <w:jc w:val="both"/>
        <w:rPr>
          <w:rFonts w:eastAsia="Calibri" w:cs="Arial"/>
        </w:rPr>
      </w:pPr>
      <w:r w:rsidRPr="13BFAB05">
        <w:rPr>
          <w:rFonts w:cs="Arial"/>
        </w:rPr>
        <w:t xml:space="preserve">a direct telephone number to the Group’s internal auditors, </w:t>
      </w:r>
      <w:r w:rsidR="006B668C" w:rsidRPr="13BFAB05">
        <w:rPr>
          <w:rFonts w:cs="Arial"/>
        </w:rPr>
        <w:t>Beever &amp; Struthers</w:t>
      </w:r>
      <w:r w:rsidR="60014054" w:rsidRPr="13BFAB05">
        <w:rPr>
          <w:rFonts w:cs="Arial"/>
        </w:rPr>
        <w:t xml:space="preserve">. </w:t>
      </w:r>
      <w:hyperlink r:id="rId18" w:history="1">
        <w:r w:rsidR="60014054" w:rsidRPr="00271B32">
          <w:rPr>
            <w:rStyle w:val="Hyperlink"/>
            <w:rFonts w:eastAsia="Calibri" w:cs="Arial"/>
          </w:rPr>
          <w:t>smarsh@beeverstruthers.co.uk</w:t>
        </w:r>
      </w:hyperlink>
      <w:r w:rsidR="60014054" w:rsidRPr="00271B32">
        <w:rPr>
          <w:rFonts w:eastAsia="Calibri" w:cs="Arial"/>
        </w:rPr>
        <w:t xml:space="preserve"> - (0161 838 1807)</w:t>
      </w:r>
    </w:p>
    <w:p w14:paraId="349382F5" w14:textId="67B7F0AE" w:rsidR="000C3CC8" w:rsidRPr="000C3CC8" w:rsidRDefault="00271B32" w:rsidP="00271B32">
      <w:pPr>
        <w:rPr>
          <w:rFonts w:eastAsia="MS Mincho"/>
        </w:rPr>
      </w:pPr>
      <w:r w:rsidRPr="00271B32">
        <w:rPr>
          <w:rFonts w:cs="Arial"/>
          <w:szCs w:val="24"/>
        </w:rPr>
        <w:t xml:space="preserve">     </w:t>
      </w:r>
      <w:hyperlink r:id="rId19" w:history="1">
        <w:r w:rsidRPr="00271B32">
          <w:rPr>
            <w:rStyle w:val="Hyperlink"/>
            <w:rFonts w:cs="Arial"/>
            <w:szCs w:val="24"/>
          </w:rPr>
          <w:t>lcartwright@beeverstruthers.co.uk</w:t>
        </w:r>
      </w:hyperlink>
      <w:r w:rsidR="60014054" w:rsidRPr="00271B32">
        <w:rPr>
          <w:rFonts w:cs="Arial"/>
          <w:szCs w:val="24"/>
        </w:rPr>
        <w:t xml:space="preserve"> - (01618324901)</w:t>
      </w:r>
    </w:p>
    <w:p w14:paraId="37B0D4A6" w14:textId="17DE735C" w:rsidR="000C3CC8" w:rsidRPr="000C3CC8" w:rsidRDefault="000C3CC8" w:rsidP="00271B32">
      <w:pPr>
        <w:pStyle w:val="ListParagraph"/>
        <w:ind w:left="360" w:right="41"/>
        <w:jc w:val="both"/>
        <w:rPr>
          <w:rFonts w:cs="Arial"/>
        </w:rPr>
      </w:pPr>
    </w:p>
    <w:p w14:paraId="15DABDB2" w14:textId="77777777" w:rsidR="007E0E02" w:rsidRPr="00BC6997" w:rsidRDefault="007E0E02" w:rsidP="003E4FB9">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BB5C5"/>
        <w:tblLook w:val="04A0" w:firstRow="1" w:lastRow="0" w:firstColumn="1" w:lastColumn="0" w:noHBand="0" w:noVBand="1"/>
      </w:tblPr>
      <w:tblGrid>
        <w:gridCol w:w="9652"/>
      </w:tblGrid>
      <w:tr w:rsidR="0074232A" w:rsidRPr="00BC6997" w14:paraId="7DE9AD94" w14:textId="77777777" w:rsidTr="00B829C1">
        <w:trPr>
          <w:cantSplit/>
          <w:trHeight w:hRule="exact" w:val="567"/>
        </w:trPr>
        <w:tc>
          <w:tcPr>
            <w:tcW w:w="10643" w:type="dxa"/>
            <w:shd w:val="clear" w:color="auto" w:fill="1BB5C5"/>
            <w:vAlign w:val="center"/>
          </w:tcPr>
          <w:p w14:paraId="03AC23E5" w14:textId="77777777" w:rsidR="0074232A" w:rsidRPr="00BC6997" w:rsidRDefault="0074232A" w:rsidP="003E4FB9">
            <w:pPr>
              <w:pStyle w:val="Heading1"/>
              <w:numPr>
                <w:ilvl w:val="0"/>
                <w:numId w:val="0"/>
              </w:numPr>
              <w:ind w:left="454" w:hanging="454"/>
              <w:rPr>
                <w:lang w:val="en-GB"/>
              </w:rPr>
            </w:pPr>
            <w:r w:rsidRPr="00BC6997">
              <w:rPr>
                <w:lang w:val="en-GB"/>
              </w:rPr>
              <w:br w:type="page"/>
            </w:r>
            <w:r w:rsidRPr="00BC6997">
              <w:rPr>
                <w:lang w:val="en-GB"/>
              </w:rPr>
              <w:br w:type="page"/>
            </w:r>
            <w:r w:rsidR="005805FC" w:rsidRPr="00BC6997">
              <w:rPr>
                <w:lang w:val="en-GB"/>
              </w:rPr>
              <w:t>Related Documents</w:t>
            </w:r>
          </w:p>
        </w:tc>
      </w:tr>
    </w:tbl>
    <w:p w14:paraId="08B4F91C" w14:textId="77777777" w:rsidR="00136EEA" w:rsidRPr="00BC6997" w:rsidRDefault="00136EEA" w:rsidP="003E4FB9">
      <w:pPr>
        <w:rPr>
          <w:rFonts w:cs="Arial"/>
        </w:rPr>
      </w:pPr>
    </w:p>
    <w:p w14:paraId="21C561D8" w14:textId="77777777" w:rsidR="001B18E6" w:rsidRDefault="00A4773C" w:rsidP="001B18E6">
      <w:pPr>
        <w:tabs>
          <w:tab w:val="left" w:pos="10065"/>
        </w:tabs>
        <w:ind w:left="142" w:right="567" w:hanging="142"/>
        <w:jc w:val="both"/>
        <w:rPr>
          <w:rFonts w:cs="Arial"/>
        </w:rPr>
      </w:pPr>
      <w:r>
        <w:rPr>
          <w:rFonts w:cs="Arial"/>
        </w:rPr>
        <w:t xml:space="preserve">ForViva </w:t>
      </w:r>
      <w:r w:rsidR="001B18E6">
        <w:rPr>
          <w:rFonts w:cs="Arial"/>
        </w:rPr>
        <w:t xml:space="preserve">Code of </w:t>
      </w:r>
      <w:r w:rsidR="005D78AF">
        <w:rPr>
          <w:rFonts w:cs="Arial"/>
        </w:rPr>
        <w:t>C</w:t>
      </w:r>
      <w:r w:rsidR="001B18E6">
        <w:rPr>
          <w:rFonts w:cs="Arial"/>
        </w:rPr>
        <w:t>onduct</w:t>
      </w:r>
    </w:p>
    <w:p w14:paraId="2C475790" w14:textId="77777777" w:rsidR="001B18E6" w:rsidRDefault="00A4773C" w:rsidP="001B18E6">
      <w:pPr>
        <w:tabs>
          <w:tab w:val="left" w:pos="10065"/>
        </w:tabs>
        <w:ind w:left="142" w:right="567" w:hanging="142"/>
        <w:jc w:val="both"/>
        <w:rPr>
          <w:rFonts w:cs="Arial"/>
        </w:rPr>
      </w:pPr>
      <w:r>
        <w:rPr>
          <w:rFonts w:cs="Arial"/>
        </w:rPr>
        <w:t>ForViv</w:t>
      </w:r>
      <w:r w:rsidR="00F076D2">
        <w:rPr>
          <w:rFonts w:cs="Arial"/>
        </w:rPr>
        <w:t>a</w:t>
      </w:r>
      <w:r>
        <w:rPr>
          <w:rFonts w:cs="Arial"/>
        </w:rPr>
        <w:t xml:space="preserve"> </w:t>
      </w:r>
      <w:r w:rsidR="001B18E6">
        <w:rPr>
          <w:rFonts w:cs="Arial"/>
        </w:rPr>
        <w:t>Whistleblowing Policy</w:t>
      </w:r>
    </w:p>
    <w:p w14:paraId="47F6FCB7" w14:textId="77777777" w:rsidR="001B18E6" w:rsidRDefault="00A4773C" w:rsidP="001B18E6">
      <w:pPr>
        <w:tabs>
          <w:tab w:val="left" w:pos="10065"/>
        </w:tabs>
        <w:ind w:left="142" w:right="567" w:hanging="142"/>
        <w:jc w:val="both"/>
        <w:rPr>
          <w:rFonts w:cs="Arial"/>
        </w:rPr>
      </w:pPr>
      <w:r>
        <w:rPr>
          <w:rFonts w:cs="Arial"/>
        </w:rPr>
        <w:lastRenderedPageBreak/>
        <w:t xml:space="preserve">ForViva </w:t>
      </w:r>
      <w:r w:rsidR="001B18E6">
        <w:rPr>
          <w:rFonts w:cs="Arial"/>
        </w:rPr>
        <w:t>Disciplinary Policy</w:t>
      </w:r>
    </w:p>
    <w:p w14:paraId="6949C44E" w14:textId="77777777" w:rsidR="001B18E6" w:rsidRDefault="00A4773C" w:rsidP="001B18E6">
      <w:pPr>
        <w:tabs>
          <w:tab w:val="left" w:pos="10065"/>
        </w:tabs>
        <w:ind w:left="142" w:right="567" w:hanging="142"/>
        <w:jc w:val="both"/>
        <w:rPr>
          <w:rFonts w:cs="Arial"/>
        </w:rPr>
      </w:pPr>
      <w:r>
        <w:rPr>
          <w:rFonts w:cs="Arial"/>
        </w:rPr>
        <w:t xml:space="preserve">ForViva </w:t>
      </w:r>
      <w:r w:rsidR="001B18E6">
        <w:rPr>
          <w:rFonts w:cs="Arial"/>
        </w:rPr>
        <w:t>Grievance Policy</w:t>
      </w:r>
    </w:p>
    <w:p w14:paraId="4DFCDDA5" w14:textId="77777777" w:rsidR="001B18E6" w:rsidRDefault="00A4773C" w:rsidP="001B18E6">
      <w:pPr>
        <w:tabs>
          <w:tab w:val="left" w:pos="10065"/>
        </w:tabs>
        <w:ind w:left="142" w:right="567" w:hanging="142"/>
        <w:jc w:val="both"/>
        <w:rPr>
          <w:rFonts w:cs="Arial"/>
        </w:rPr>
      </w:pPr>
      <w:r>
        <w:rPr>
          <w:rFonts w:cs="Arial"/>
        </w:rPr>
        <w:t xml:space="preserve">ForViva </w:t>
      </w:r>
      <w:r w:rsidR="001B18E6">
        <w:rPr>
          <w:rFonts w:cs="Arial"/>
        </w:rPr>
        <w:t>Expenses Policy</w:t>
      </w:r>
    </w:p>
    <w:p w14:paraId="78CFDFB3" w14:textId="77777777" w:rsidR="00BD0B2B" w:rsidRDefault="00BD0B2B" w:rsidP="001B18E6">
      <w:pPr>
        <w:tabs>
          <w:tab w:val="left" w:pos="10065"/>
        </w:tabs>
        <w:ind w:left="142" w:right="567" w:hanging="142"/>
        <w:jc w:val="both"/>
        <w:rPr>
          <w:rFonts w:cs="Arial"/>
        </w:rPr>
      </w:pPr>
      <w:r>
        <w:rPr>
          <w:rFonts w:cs="Arial"/>
        </w:rPr>
        <w:t>Finance and Treasury Management</w:t>
      </w:r>
    </w:p>
    <w:p w14:paraId="59C5D148" w14:textId="77777777" w:rsidR="00BD0B2B" w:rsidRDefault="00BD0B2B" w:rsidP="001B18E6">
      <w:pPr>
        <w:tabs>
          <w:tab w:val="left" w:pos="10065"/>
        </w:tabs>
        <w:ind w:left="142" w:right="567" w:hanging="142"/>
        <w:jc w:val="both"/>
        <w:rPr>
          <w:rFonts w:cs="Arial"/>
        </w:rPr>
      </w:pPr>
      <w:r>
        <w:rPr>
          <w:rFonts w:cs="Arial"/>
        </w:rPr>
        <w:t>ForViva ICT Strategy</w:t>
      </w:r>
    </w:p>
    <w:p w14:paraId="14FAAFB8" w14:textId="77777777" w:rsidR="00BD0B2B" w:rsidRDefault="00BD0B2B" w:rsidP="001B18E6">
      <w:pPr>
        <w:tabs>
          <w:tab w:val="left" w:pos="10065"/>
        </w:tabs>
        <w:ind w:left="142" w:right="567" w:hanging="142"/>
        <w:jc w:val="both"/>
        <w:rPr>
          <w:rFonts w:cs="Arial"/>
        </w:rPr>
      </w:pPr>
      <w:r>
        <w:rPr>
          <w:rFonts w:cs="Arial"/>
        </w:rPr>
        <w:t>ForViva Procurement Strategy</w:t>
      </w:r>
    </w:p>
    <w:p w14:paraId="7033E348" w14:textId="30B3938C" w:rsidR="00BD0B2B" w:rsidRDefault="00BD0B2B" w:rsidP="001B18E6">
      <w:pPr>
        <w:tabs>
          <w:tab w:val="left" w:pos="10065"/>
        </w:tabs>
        <w:ind w:left="142" w:right="567" w:hanging="142"/>
        <w:jc w:val="both"/>
        <w:rPr>
          <w:rFonts w:cs="Arial"/>
        </w:rPr>
      </w:pPr>
      <w:r>
        <w:rPr>
          <w:rFonts w:cs="Arial"/>
        </w:rPr>
        <w:t>ForHousing Right to Buy and Right to Acquire policies</w:t>
      </w:r>
    </w:p>
    <w:p w14:paraId="74304151" w14:textId="19EF1B87" w:rsidR="00E804FF" w:rsidRDefault="00E804FF" w:rsidP="001B18E6">
      <w:pPr>
        <w:tabs>
          <w:tab w:val="left" w:pos="10065"/>
        </w:tabs>
        <w:ind w:left="142" w:right="567" w:hanging="142"/>
        <w:jc w:val="both"/>
        <w:rPr>
          <w:rFonts w:cs="Arial"/>
        </w:rPr>
      </w:pPr>
      <w:r>
        <w:rPr>
          <w:rFonts w:cs="Arial"/>
        </w:rPr>
        <w:t xml:space="preserve">ForViva Anti </w:t>
      </w:r>
      <w:r w:rsidRPr="00E804FF">
        <w:rPr>
          <w:rFonts w:cs="Arial"/>
        </w:rPr>
        <w:t>Fraud, Anti-Corruption and Anti Bribery</w:t>
      </w:r>
      <w:r>
        <w:rPr>
          <w:rFonts w:cs="Arial"/>
        </w:rPr>
        <w:t xml:space="preserve"> Procedure </w:t>
      </w:r>
    </w:p>
    <w:p w14:paraId="04FFC0BF" w14:textId="2F76B904" w:rsidR="00E804FF" w:rsidRDefault="00E804FF" w:rsidP="001B18E6">
      <w:pPr>
        <w:tabs>
          <w:tab w:val="left" w:pos="10065"/>
        </w:tabs>
        <w:ind w:left="142" w:right="567" w:hanging="142"/>
        <w:jc w:val="both"/>
        <w:rPr>
          <w:rFonts w:cs="Arial"/>
        </w:rPr>
      </w:pPr>
      <w:r>
        <w:rPr>
          <w:rFonts w:cs="Arial"/>
        </w:rPr>
        <w:t xml:space="preserve">ForViva Anti Money Laundering Policy </w:t>
      </w:r>
    </w:p>
    <w:p w14:paraId="78A49F4C" w14:textId="2FB06E4A" w:rsidR="00E804FF" w:rsidRDefault="00E804FF" w:rsidP="001B18E6">
      <w:pPr>
        <w:tabs>
          <w:tab w:val="left" w:pos="10065"/>
        </w:tabs>
        <w:ind w:left="142" w:right="567" w:hanging="142"/>
        <w:jc w:val="both"/>
        <w:rPr>
          <w:rFonts w:cs="Arial"/>
        </w:rPr>
      </w:pPr>
      <w:r>
        <w:rPr>
          <w:rFonts w:cs="Arial"/>
        </w:rPr>
        <w:t xml:space="preserve">ForViva Gifts and Hospitality Policy </w:t>
      </w:r>
    </w:p>
    <w:p w14:paraId="11A33F44" w14:textId="77777777" w:rsidR="007E0E02" w:rsidRPr="00BC6997" w:rsidRDefault="007E0E02" w:rsidP="003E4FB9">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BB5C5"/>
        <w:tblLook w:val="04A0" w:firstRow="1" w:lastRow="0" w:firstColumn="1" w:lastColumn="0" w:noHBand="0" w:noVBand="1"/>
      </w:tblPr>
      <w:tblGrid>
        <w:gridCol w:w="9652"/>
      </w:tblGrid>
      <w:tr w:rsidR="0074232A" w:rsidRPr="00BC6997" w14:paraId="3637150B" w14:textId="77777777" w:rsidTr="00B829C1">
        <w:trPr>
          <w:cantSplit/>
          <w:trHeight w:hRule="exact" w:val="567"/>
        </w:trPr>
        <w:tc>
          <w:tcPr>
            <w:tcW w:w="10643" w:type="dxa"/>
            <w:shd w:val="clear" w:color="auto" w:fill="1BB5C5"/>
            <w:vAlign w:val="center"/>
          </w:tcPr>
          <w:p w14:paraId="3EBEBBCA" w14:textId="77777777" w:rsidR="0074232A" w:rsidRPr="00BC6997" w:rsidRDefault="0074232A" w:rsidP="003E4FB9">
            <w:pPr>
              <w:pStyle w:val="Heading1"/>
              <w:numPr>
                <w:ilvl w:val="0"/>
                <w:numId w:val="0"/>
              </w:numPr>
              <w:ind w:left="454" w:hanging="454"/>
              <w:rPr>
                <w:lang w:val="en-GB"/>
              </w:rPr>
            </w:pPr>
            <w:r w:rsidRPr="00BC6997">
              <w:rPr>
                <w:lang w:val="en-GB"/>
              </w:rPr>
              <w:br w:type="page"/>
            </w:r>
            <w:r w:rsidRPr="00BC6997">
              <w:rPr>
                <w:lang w:val="en-GB"/>
              </w:rPr>
              <w:br w:type="page"/>
              <w:t>Equality Analysis</w:t>
            </w:r>
          </w:p>
        </w:tc>
      </w:tr>
    </w:tbl>
    <w:p w14:paraId="7A2F069B" w14:textId="77777777" w:rsidR="00F00D1C" w:rsidRDefault="00F00D1C" w:rsidP="00387F15">
      <w:pPr>
        <w:rPr>
          <w:rFonts w:cs="Arial"/>
          <w:szCs w:val="24"/>
        </w:rPr>
      </w:pPr>
    </w:p>
    <w:tbl>
      <w:tblPr>
        <w:tblStyle w:val="TableGrid1"/>
        <w:tblW w:w="9889" w:type="dxa"/>
        <w:tblLayout w:type="fixed"/>
        <w:tblLook w:val="04A0" w:firstRow="1" w:lastRow="0" w:firstColumn="1" w:lastColumn="0" w:noHBand="0" w:noVBand="1"/>
      </w:tblPr>
      <w:tblGrid>
        <w:gridCol w:w="5318"/>
        <w:gridCol w:w="4571"/>
      </w:tblGrid>
      <w:tr w:rsidR="00F00D1C" w:rsidRPr="00F00D1C" w14:paraId="20CC68E4" w14:textId="77777777" w:rsidTr="00366483">
        <w:trPr>
          <w:trHeight w:val="454"/>
        </w:trPr>
        <w:tc>
          <w:tcPr>
            <w:tcW w:w="5318" w:type="dxa"/>
            <w:shd w:val="clear" w:color="auto" w:fill="1BB5C5"/>
            <w:vAlign w:val="center"/>
          </w:tcPr>
          <w:p w14:paraId="791D70AD" w14:textId="77777777" w:rsidR="00F00D1C" w:rsidRPr="00F00D1C" w:rsidRDefault="00F00D1C" w:rsidP="003E4FB9">
            <w:pPr>
              <w:rPr>
                <w:rFonts w:cs="Arial"/>
                <w:b/>
                <w:szCs w:val="24"/>
              </w:rPr>
            </w:pPr>
            <w:r w:rsidRPr="00F00D1C">
              <w:rPr>
                <w:rFonts w:cs="Arial"/>
                <w:b/>
                <w:color w:val="FFFFFF"/>
                <w:szCs w:val="24"/>
              </w:rPr>
              <w:t>Date of approved EA</w:t>
            </w:r>
          </w:p>
        </w:tc>
        <w:tc>
          <w:tcPr>
            <w:tcW w:w="4571" w:type="dxa"/>
            <w:vAlign w:val="center"/>
          </w:tcPr>
          <w:p w14:paraId="79788D29" w14:textId="5148AB10" w:rsidR="00F00D1C" w:rsidRPr="00F00D1C" w:rsidRDefault="00754727" w:rsidP="003E4FB9">
            <w:pPr>
              <w:spacing w:after="120"/>
            </w:pPr>
            <w:r>
              <w:t>N/A</w:t>
            </w:r>
          </w:p>
        </w:tc>
      </w:tr>
      <w:tr w:rsidR="00F00D1C" w:rsidRPr="00F00D1C" w14:paraId="277D212E" w14:textId="77777777" w:rsidTr="00366483">
        <w:trPr>
          <w:trHeight w:val="454"/>
        </w:trPr>
        <w:tc>
          <w:tcPr>
            <w:tcW w:w="5318" w:type="dxa"/>
            <w:shd w:val="clear" w:color="auto" w:fill="1BB5C5"/>
            <w:vAlign w:val="center"/>
          </w:tcPr>
          <w:p w14:paraId="5CE0A434" w14:textId="77777777" w:rsidR="00F00D1C" w:rsidRPr="00F00D1C" w:rsidRDefault="00F00D1C" w:rsidP="003E4FB9">
            <w:pPr>
              <w:rPr>
                <w:rFonts w:cs="Arial"/>
                <w:b/>
                <w:szCs w:val="24"/>
              </w:rPr>
            </w:pPr>
            <w:r w:rsidRPr="00F00D1C">
              <w:rPr>
                <w:rFonts w:cs="Arial"/>
                <w:b/>
                <w:color w:val="FFFFFF"/>
                <w:szCs w:val="24"/>
              </w:rPr>
              <w:t>Results of EA / Actions taken forward to mitigate any potential negative impacts</w:t>
            </w:r>
          </w:p>
        </w:tc>
        <w:tc>
          <w:tcPr>
            <w:tcW w:w="4571" w:type="dxa"/>
            <w:vAlign w:val="center"/>
          </w:tcPr>
          <w:p w14:paraId="310853A1" w14:textId="6F38DCB7" w:rsidR="00F00D1C" w:rsidRPr="00F00D1C" w:rsidRDefault="00F00D1C" w:rsidP="001B18E6">
            <w:pPr>
              <w:spacing w:after="120"/>
              <w:contextualSpacing/>
              <w:rPr>
                <w:rFonts w:cs="Arial"/>
              </w:rPr>
            </w:pPr>
          </w:p>
        </w:tc>
      </w:tr>
    </w:tbl>
    <w:p w14:paraId="066EA573" w14:textId="77777777" w:rsidR="0074232A" w:rsidRDefault="0074232A" w:rsidP="00387F15">
      <w:pPr>
        <w:rPr>
          <w:rFonts w:cs="Arial"/>
          <w:szCs w:val="24"/>
        </w:rPr>
      </w:pPr>
    </w:p>
    <w:p w14:paraId="5DCDE80B" w14:textId="77777777" w:rsidR="000C3CC8" w:rsidRPr="00BC6997" w:rsidRDefault="000C3CC8" w:rsidP="00387F15">
      <w:pPr>
        <w:rPr>
          <w:rFonts w:cs="Arial"/>
          <w:szCs w:val="24"/>
        </w:rPr>
      </w:pPr>
    </w:p>
    <w:tbl>
      <w:tblPr>
        <w:tblStyle w:val="TableGrid"/>
        <w:tblW w:w="0" w:type="auto"/>
        <w:shd w:val="clear" w:color="auto" w:fill="1BB5C5"/>
        <w:tblLook w:val="04A0" w:firstRow="1" w:lastRow="0" w:firstColumn="1" w:lastColumn="0" w:noHBand="0" w:noVBand="1"/>
      </w:tblPr>
      <w:tblGrid>
        <w:gridCol w:w="9652"/>
      </w:tblGrid>
      <w:tr w:rsidR="0074232A" w:rsidRPr="00BC6997" w14:paraId="5D23A189" w14:textId="77777777" w:rsidTr="00A549AA">
        <w:trPr>
          <w:cantSplit/>
          <w:trHeight w:hRule="exact" w:val="567"/>
        </w:trPr>
        <w:tc>
          <w:tcPr>
            <w:tcW w:w="10322" w:type="dxa"/>
            <w:tcBorders>
              <w:top w:val="nil"/>
              <w:left w:val="nil"/>
              <w:bottom w:val="nil"/>
              <w:right w:val="nil"/>
            </w:tcBorders>
            <w:shd w:val="clear" w:color="auto" w:fill="1BB5C5"/>
            <w:vAlign w:val="center"/>
          </w:tcPr>
          <w:p w14:paraId="3F4BE1D6" w14:textId="77777777" w:rsidR="0074232A" w:rsidRPr="00BC6997" w:rsidRDefault="0074232A" w:rsidP="003E4FB9">
            <w:pPr>
              <w:pStyle w:val="Heading1"/>
              <w:numPr>
                <w:ilvl w:val="0"/>
                <w:numId w:val="0"/>
              </w:numPr>
              <w:ind w:left="454" w:hanging="454"/>
              <w:rPr>
                <w:lang w:val="en-GB"/>
              </w:rPr>
            </w:pPr>
            <w:r w:rsidRPr="00BC6997">
              <w:rPr>
                <w:lang w:val="en-GB"/>
              </w:rPr>
              <w:br w:type="page"/>
            </w:r>
            <w:r w:rsidRPr="00BC6997">
              <w:rPr>
                <w:lang w:val="en-GB"/>
              </w:rPr>
              <w:br w:type="page"/>
              <w:t>Consultation &amp; Business Intelligence</w:t>
            </w:r>
          </w:p>
        </w:tc>
      </w:tr>
    </w:tbl>
    <w:p w14:paraId="3AF8F9F5" w14:textId="77777777" w:rsidR="00136EEA" w:rsidRPr="00BC6997" w:rsidRDefault="00136EEA" w:rsidP="003E4FB9">
      <w:pPr>
        <w:rPr>
          <w:rFonts w:cs="Arial"/>
        </w:rPr>
      </w:pPr>
    </w:p>
    <w:p w14:paraId="7C9A0923" w14:textId="615633FD" w:rsidR="007E0E02" w:rsidRPr="00BC6997" w:rsidRDefault="001B18E6" w:rsidP="003A1638">
      <w:pPr>
        <w:spacing w:after="120"/>
        <w:rPr>
          <w:rFonts w:cs="Arial"/>
        </w:rPr>
      </w:pPr>
      <w:r>
        <w:rPr>
          <w:rFonts w:cs="Arial"/>
        </w:rPr>
        <w:t>No consultation has taken place on this Policy</w:t>
      </w:r>
      <w:r w:rsidR="00754727">
        <w:rPr>
          <w:rFonts w:cs="Arial"/>
        </w:rPr>
        <w:t xml:space="preserve">. </w:t>
      </w:r>
    </w:p>
    <w:tbl>
      <w:tblPr>
        <w:tblStyle w:val="TableGrid"/>
        <w:tblW w:w="0" w:type="auto"/>
        <w:shd w:val="clear" w:color="auto" w:fill="1BB5C5"/>
        <w:tblLook w:val="04A0" w:firstRow="1" w:lastRow="0" w:firstColumn="1" w:lastColumn="0" w:noHBand="0" w:noVBand="1"/>
      </w:tblPr>
      <w:tblGrid>
        <w:gridCol w:w="9652"/>
      </w:tblGrid>
      <w:tr w:rsidR="0074232A" w:rsidRPr="00BC6997" w14:paraId="6955CECE" w14:textId="77777777" w:rsidTr="002E011C">
        <w:trPr>
          <w:cantSplit/>
          <w:trHeight w:hRule="exact" w:val="567"/>
        </w:trPr>
        <w:tc>
          <w:tcPr>
            <w:tcW w:w="9868" w:type="dxa"/>
            <w:tcBorders>
              <w:top w:val="nil"/>
              <w:left w:val="nil"/>
              <w:bottom w:val="nil"/>
              <w:right w:val="nil"/>
            </w:tcBorders>
            <w:shd w:val="clear" w:color="auto" w:fill="1BB5C5"/>
            <w:vAlign w:val="center"/>
          </w:tcPr>
          <w:p w14:paraId="3C5D7B73" w14:textId="77777777" w:rsidR="0074232A" w:rsidRPr="00BC6997" w:rsidRDefault="0074232A" w:rsidP="003E4FB9">
            <w:pPr>
              <w:pStyle w:val="Heading1"/>
              <w:numPr>
                <w:ilvl w:val="0"/>
                <w:numId w:val="0"/>
              </w:numPr>
              <w:ind w:left="454" w:hanging="454"/>
              <w:rPr>
                <w:lang w:val="en-GB"/>
              </w:rPr>
            </w:pPr>
            <w:r w:rsidRPr="00BC6997">
              <w:rPr>
                <w:lang w:val="en-GB"/>
              </w:rPr>
              <w:br w:type="page"/>
            </w:r>
            <w:r w:rsidRPr="00BC6997">
              <w:rPr>
                <w:lang w:val="en-GB"/>
              </w:rPr>
              <w:br w:type="page"/>
              <w:t>Monitoring Arrangements</w:t>
            </w:r>
          </w:p>
        </w:tc>
      </w:tr>
    </w:tbl>
    <w:p w14:paraId="1BEBA17C" w14:textId="77777777" w:rsidR="00136EEA" w:rsidRPr="00166964" w:rsidRDefault="00136EEA" w:rsidP="003E4FB9">
      <w:pPr>
        <w:rPr>
          <w:rFonts w:cs="Arial"/>
          <w:sz w:val="18"/>
          <w:szCs w:val="18"/>
        </w:rPr>
      </w:pPr>
    </w:p>
    <w:p w14:paraId="3B603FB1" w14:textId="3B946E1B" w:rsidR="00BB2905" w:rsidRPr="00BB2905" w:rsidRDefault="00BB2905" w:rsidP="00BB2905">
      <w:pPr>
        <w:ind w:right="41"/>
        <w:jc w:val="both"/>
        <w:rPr>
          <w:rFonts w:eastAsia="Arial" w:cs="Arial"/>
        </w:rPr>
      </w:pPr>
      <w:r w:rsidRPr="00BB2905">
        <w:rPr>
          <w:rFonts w:eastAsia="Arial" w:cs="Arial"/>
        </w:rPr>
        <w:t>The Group Company Secretary will monitor the effectiveness and review the implementation of this Policy</w:t>
      </w:r>
      <w:r>
        <w:rPr>
          <w:rFonts w:eastAsia="Arial" w:cs="Arial"/>
        </w:rPr>
        <w:t xml:space="preserve"> annually</w:t>
      </w:r>
      <w:r w:rsidRPr="00BB2905">
        <w:rPr>
          <w:rFonts w:eastAsia="Arial" w:cs="Arial"/>
        </w:rPr>
        <w:t>, regularly considering its suitability, adequacy and effectiveness.  Any improvements identified will be made as soon as possible. Internal control systems and procedures should be subject to regular audits to provide assurance that they are effective in counting bribery and corruption.</w:t>
      </w:r>
    </w:p>
    <w:p w14:paraId="767845AF" w14:textId="77777777" w:rsidR="00BB2905" w:rsidRPr="00BB2905" w:rsidRDefault="00BB2905" w:rsidP="00BB2905">
      <w:pPr>
        <w:ind w:right="41"/>
        <w:jc w:val="both"/>
        <w:rPr>
          <w:rFonts w:eastAsia="Arial" w:cs="Arial"/>
        </w:rPr>
      </w:pPr>
    </w:p>
    <w:p w14:paraId="79723AB4" w14:textId="7F164959" w:rsidR="00BB2905" w:rsidRDefault="00BB2905" w:rsidP="00BB2905">
      <w:pPr>
        <w:ind w:right="41"/>
        <w:jc w:val="both"/>
        <w:rPr>
          <w:rFonts w:eastAsia="Arial" w:cs="Arial"/>
        </w:rPr>
      </w:pPr>
      <w:r w:rsidRPr="00BB2905">
        <w:rPr>
          <w:rFonts w:eastAsia="Arial" w:cs="Arial"/>
        </w:rPr>
        <w:t>All employees are responsible for the success of this Policy and should ensure they use it to disclose any suspected danger or wrongdoing.</w:t>
      </w:r>
    </w:p>
    <w:p w14:paraId="5D03D942" w14:textId="77777777" w:rsidR="00BB2905" w:rsidRDefault="00BB2905" w:rsidP="00166964">
      <w:pPr>
        <w:ind w:right="41"/>
        <w:jc w:val="both"/>
        <w:rPr>
          <w:rFonts w:eastAsia="Arial" w:cs="Arial"/>
        </w:rPr>
      </w:pPr>
    </w:p>
    <w:p w14:paraId="1D3A1E44" w14:textId="77777777" w:rsidR="00166964" w:rsidRPr="00166964" w:rsidRDefault="00166964" w:rsidP="00166964">
      <w:pPr>
        <w:ind w:right="41"/>
        <w:jc w:val="both"/>
        <w:rPr>
          <w:rFonts w:eastAsia="Arial" w:cs="Arial"/>
          <w:sz w:val="16"/>
          <w:szCs w:val="16"/>
        </w:rPr>
      </w:pPr>
    </w:p>
    <w:tbl>
      <w:tblPr>
        <w:tblStyle w:val="TableGrid"/>
        <w:tblW w:w="0" w:type="auto"/>
        <w:shd w:val="clear" w:color="auto" w:fill="1BB5C5"/>
        <w:tblLook w:val="04A0" w:firstRow="1" w:lastRow="0" w:firstColumn="1" w:lastColumn="0" w:noHBand="0" w:noVBand="1"/>
      </w:tblPr>
      <w:tblGrid>
        <w:gridCol w:w="9652"/>
      </w:tblGrid>
      <w:tr w:rsidR="0074232A" w:rsidRPr="00BC6997" w14:paraId="15DE8E8F" w14:textId="77777777" w:rsidTr="00B829C1">
        <w:trPr>
          <w:cantSplit/>
          <w:trHeight w:hRule="exact" w:val="567"/>
        </w:trPr>
        <w:tc>
          <w:tcPr>
            <w:tcW w:w="10740" w:type="dxa"/>
            <w:tcBorders>
              <w:top w:val="nil"/>
              <w:left w:val="nil"/>
              <w:bottom w:val="nil"/>
              <w:right w:val="nil"/>
            </w:tcBorders>
            <w:shd w:val="clear" w:color="auto" w:fill="1BB5C5"/>
            <w:vAlign w:val="center"/>
          </w:tcPr>
          <w:p w14:paraId="59A7CFDF" w14:textId="77777777" w:rsidR="0074232A" w:rsidRPr="00BC6997" w:rsidRDefault="0074232A" w:rsidP="003E4FB9">
            <w:pPr>
              <w:pStyle w:val="Heading1"/>
              <w:numPr>
                <w:ilvl w:val="0"/>
                <w:numId w:val="0"/>
              </w:numPr>
              <w:ind w:left="454" w:hanging="454"/>
              <w:rPr>
                <w:lang w:val="en-GB"/>
              </w:rPr>
            </w:pPr>
            <w:r w:rsidRPr="00BC6997">
              <w:rPr>
                <w:lang w:val="en-GB"/>
              </w:rPr>
              <w:br w:type="page"/>
            </w:r>
            <w:r w:rsidRPr="00BC6997">
              <w:rPr>
                <w:lang w:val="en-GB"/>
              </w:rPr>
              <w:br w:type="page"/>
              <w:t>Control Data &amp; Approval History</w:t>
            </w:r>
          </w:p>
        </w:tc>
      </w:tr>
    </w:tbl>
    <w:p w14:paraId="160FB0AF" w14:textId="77777777" w:rsidR="0074232A" w:rsidRPr="00BC6997" w:rsidRDefault="0074232A" w:rsidP="00387F15">
      <w:pPr>
        <w:rPr>
          <w:rFonts w:cs="Arial"/>
          <w:szCs w:val="24"/>
        </w:rPr>
      </w:pPr>
    </w:p>
    <w:tbl>
      <w:tblPr>
        <w:tblStyle w:val="TableGrid"/>
        <w:tblW w:w="9889" w:type="dxa"/>
        <w:tblLayout w:type="fixed"/>
        <w:tblLook w:val="04A0" w:firstRow="1" w:lastRow="0" w:firstColumn="1" w:lastColumn="0" w:noHBand="0" w:noVBand="1"/>
      </w:tblPr>
      <w:tblGrid>
        <w:gridCol w:w="5318"/>
        <w:gridCol w:w="4571"/>
      </w:tblGrid>
      <w:tr w:rsidR="003C599F" w:rsidRPr="00BC6997" w14:paraId="2DCBC68E" w14:textId="77777777" w:rsidTr="001B3E2D">
        <w:trPr>
          <w:trHeight w:val="454"/>
        </w:trPr>
        <w:tc>
          <w:tcPr>
            <w:tcW w:w="5318" w:type="dxa"/>
            <w:shd w:val="clear" w:color="auto" w:fill="1BB5C5"/>
            <w:vAlign w:val="center"/>
          </w:tcPr>
          <w:p w14:paraId="72F9EDE8" w14:textId="77777777" w:rsidR="003C599F" w:rsidRPr="00BC6997" w:rsidRDefault="003C599F" w:rsidP="003E4FB9">
            <w:pPr>
              <w:rPr>
                <w:rFonts w:cs="Arial"/>
                <w:b/>
                <w:color w:val="FFFFFF" w:themeColor="background1"/>
                <w:szCs w:val="24"/>
                <w:lang w:val="en-GB"/>
              </w:rPr>
            </w:pPr>
            <w:r w:rsidRPr="00BC6997">
              <w:rPr>
                <w:rFonts w:cs="Arial"/>
                <w:b/>
                <w:color w:val="FFFFFF" w:themeColor="background1"/>
                <w:szCs w:val="24"/>
                <w:lang w:val="en-GB"/>
              </w:rPr>
              <w:t>Policy Owner:</w:t>
            </w:r>
          </w:p>
        </w:tc>
        <w:tc>
          <w:tcPr>
            <w:tcW w:w="4571" w:type="dxa"/>
            <w:vAlign w:val="center"/>
          </w:tcPr>
          <w:p w14:paraId="7928D04B" w14:textId="2D8095B4" w:rsidR="003C599F" w:rsidRPr="00BC6997" w:rsidRDefault="00C52EFD" w:rsidP="003E4FB9">
            <w:pPr>
              <w:rPr>
                <w:lang w:val="en-GB"/>
              </w:rPr>
            </w:pPr>
            <w:r>
              <w:rPr>
                <w:rFonts w:cs="Arial"/>
              </w:rPr>
              <w:t xml:space="preserve">Audit and Risk </w:t>
            </w:r>
            <w:r w:rsidR="006B668C">
              <w:rPr>
                <w:rFonts w:cs="Arial"/>
              </w:rPr>
              <w:t>Committee (</w:t>
            </w:r>
            <w:r w:rsidR="00CB39CA">
              <w:rPr>
                <w:rFonts w:cs="Arial"/>
              </w:rPr>
              <w:t>Primary Responsibility Company Secretary)</w:t>
            </w:r>
          </w:p>
        </w:tc>
      </w:tr>
      <w:tr w:rsidR="003C599F" w:rsidRPr="00BC6997" w14:paraId="6C4CAE3B" w14:textId="77777777" w:rsidTr="001B3E2D">
        <w:trPr>
          <w:trHeight w:val="454"/>
        </w:trPr>
        <w:tc>
          <w:tcPr>
            <w:tcW w:w="5318" w:type="dxa"/>
            <w:shd w:val="clear" w:color="auto" w:fill="1BB5C5"/>
            <w:vAlign w:val="center"/>
          </w:tcPr>
          <w:p w14:paraId="7D8D126B" w14:textId="77777777" w:rsidR="003C599F" w:rsidRPr="00BC6997" w:rsidRDefault="003C599F" w:rsidP="003E4FB9">
            <w:pPr>
              <w:rPr>
                <w:rFonts w:cs="Arial"/>
                <w:b/>
                <w:color w:val="FFFFFF" w:themeColor="background1"/>
                <w:szCs w:val="24"/>
                <w:lang w:val="en-GB"/>
              </w:rPr>
            </w:pPr>
            <w:r w:rsidRPr="00BC6997">
              <w:rPr>
                <w:rFonts w:cs="Arial"/>
                <w:b/>
                <w:color w:val="FFFFFF" w:themeColor="background1"/>
                <w:szCs w:val="24"/>
                <w:lang w:val="en-GB"/>
              </w:rPr>
              <w:t>Next review date:</w:t>
            </w:r>
          </w:p>
        </w:tc>
        <w:tc>
          <w:tcPr>
            <w:tcW w:w="4571" w:type="dxa"/>
            <w:vAlign w:val="center"/>
          </w:tcPr>
          <w:p w14:paraId="28089519" w14:textId="26E2D209" w:rsidR="003C599F" w:rsidRPr="00BC6997" w:rsidRDefault="006B668C" w:rsidP="009B06F4">
            <w:pPr>
              <w:rPr>
                <w:lang w:val="en-GB"/>
              </w:rPr>
            </w:pPr>
            <w:r>
              <w:rPr>
                <w:lang w:val="en-GB"/>
              </w:rPr>
              <w:t>February 202</w:t>
            </w:r>
            <w:r w:rsidR="006558BB">
              <w:rPr>
                <w:lang w:val="en-GB"/>
              </w:rPr>
              <w:t>5</w:t>
            </w:r>
          </w:p>
        </w:tc>
      </w:tr>
    </w:tbl>
    <w:p w14:paraId="54C4F895" w14:textId="77777777" w:rsidR="003C599F" w:rsidRPr="00BC6997" w:rsidRDefault="003C599F" w:rsidP="00387F15">
      <w:pPr>
        <w:rPr>
          <w:rFonts w:cs="Arial"/>
          <w:szCs w:val="24"/>
        </w:rPr>
      </w:pPr>
    </w:p>
    <w:tbl>
      <w:tblPr>
        <w:tblStyle w:val="TableGrid"/>
        <w:tblW w:w="9889" w:type="dxa"/>
        <w:tblLayout w:type="fixed"/>
        <w:tblLook w:val="04A0" w:firstRow="1" w:lastRow="0" w:firstColumn="1" w:lastColumn="0" w:noHBand="0" w:noVBand="1"/>
      </w:tblPr>
      <w:tblGrid>
        <w:gridCol w:w="2376"/>
        <w:gridCol w:w="5699"/>
        <w:gridCol w:w="1814"/>
      </w:tblGrid>
      <w:tr w:rsidR="003C599F" w:rsidRPr="00BC6997" w14:paraId="2B9D3F7E" w14:textId="77777777" w:rsidTr="00E9605A">
        <w:trPr>
          <w:trHeight w:val="454"/>
        </w:trPr>
        <w:tc>
          <w:tcPr>
            <w:tcW w:w="2376" w:type="dxa"/>
            <w:shd w:val="clear" w:color="auto" w:fill="1BB5C5"/>
            <w:vAlign w:val="center"/>
          </w:tcPr>
          <w:p w14:paraId="23813C61" w14:textId="77777777" w:rsidR="003C599F" w:rsidRPr="00BC6997" w:rsidRDefault="003C599F" w:rsidP="003E4FB9">
            <w:pPr>
              <w:rPr>
                <w:rFonts w:cs="Arial"/>
                <w:b/>
                <w:color w:val="FFFFFF" w:themeColor="background1"/>
                <w:szCs w:val="24"/>
                <w:lang w:val="en-GB"/>
              </w:rPr>
            </w:pPr>
            <w:r w:rsidRPr="00BC6997">
              <w:rPr>
                <w:rFonts w:cs="Arial"/>
                <w:b/>
                <w:color w:val="FFFFFF" w:themeColor="background1"/>
                <w:szCs w:val="24"/>
                <w:lang w:val="en-GB"/>
              </w:rPr>
              <w:t>Issue</w:t>
            </w:r>
          </w:p>
        </w:tc>
        <w:tc>
          <w:tcPr>
            <w:tcW w:w="5699" w:type="dxa"/>
            <w:shd w:val="clear" w:color="auto" w:fill="1BB5C5"/>
            <w:vAlign w:val="center"/>
          </w:tcPr>
          <w:p w14:paraId="2FF61D52" w14:textId="77777777" w:rsidR="003C599F" w:rsidRPr="00BC6997" w:rsidRDefault="003C599F" w:rsidP="003E4FB9">
            <w:pPr>
              <w:rPr>
                <w:rFonts w:cs="Arial"/>
                <w:b/>
                <w:color w:val="FFFFFF" w:themeColor="background1"/>
                <w:szCs w:val="24"/>
                <w:lang w:val="en-GB"/>
              </w:rPr>
            </w:pPr>
            <w:r w:rsidRPr="00BC6997">
              <w:rPr>
                <w:rFonts w:cs="Arial"/>
                <w:b/>
                <w:color w:val="FFFFFF" w:themeColor="background1"/>
                <w:szCs w:val="24"/>
                <w:lang w:val="en-GB"/>
              </w:rPr>
              <w:t>Approved By</w:t>
            </w:r>
          </w:p>
        </w:tc>
        <w:tc>
          <w:tcPr>
            <w:tcW w:w="1814" w:type="dxa"/>
            <w:shd w:val="clear" w:color="auto" w:fill="1BB5C5"/>
            <w:vAlign w:val="center"/>
          </w:tcPr>
          <w:p w14:paraId="0FCFA297" w14:textId="77777777" w:rsidR="003C599F" w:rsidRPr="00BC6997" w:rsidRDefault="003C599F" w:rsidP="003E4FB9">
            <w:pPr>
              <w:rPr>
                <w:rFonts w:cs="Arial"/>
                <w:b/>
                <w:color w:val="FFFFFF" w:themeColor="background1"/>
                <w:szCs w:val="24"/>
                <w:lang w:val="en-GB"/>
              </w:rPr>
            </w:pPr>
            <w:r w:rsidRPr="00BC6997">
              <w:rPr>
                <w:rFonts w:cs="Arial"/>
                <w:b/>
                <w:color w:val="FFFFFF" w:themeColor="background1"/>
                <w:szCs w:val="24"/>
                <w:lang w:val="en-GB"/>
              </w:rPr>
              <w:t>Date</w:t>
            </w:r>
          </w:p>
        </w:tc>
      </w:tr>
      <w:tr w:rsidR="001B18E6" w:rsidRPr="00BC6997" w14:paraId="33441E08" w14:textId="77777777" w:rsidTr="00E9605A">
        <w:trPr>
          <w:trHeight w:val="454"/>
        </w:trPr>
        <w:tc>
          <w:tcPr>
            <w:tcW w:w="2376" w:type="dxa"/>
            <w:vAlign w:val="center"/>
          </w:tcPr>
          <w:p w14:paraId="0228FF25" w14:textId="77777777" w:rsidR="001B18E6" w:rsidRPr="00BC6997" w:rsidRDefault="001B18E6" w:rsidP="003E4FB9">
            <w:pPr>
              <w:rPr>
                <w:lang w:val="en-GB"/>
              </w:rPr>
            </w:pPr>
            <w:r w:rsidRPr="00BC6997">
              <w:rPr>
                <w:lang w:val="en-GB"/>
              </w:rPr>
              <w:t>Approval</w:t>
            </w:r>
          </w:p>
        </w:tc>
        <w:tc>
          <w:tcPr>
            <w:tcW w:w="5699" w:type="dxa"/>
            <w:vAlign w:val="center"/>
          </w:tcPr>
          <w:p w14:paraId="79D0EBCE" w14:textId="77777777" w:rsidR="001B18E6" w:rsidRPr="00BC6997" w:rsidRDefault="001B18E6" w:rsidP="003E4FB9">
            <w:pPr>
              <w:rPr>
                <w:lang w:val="en-GB"/>
              </w:rPr>
            </w:pPr>
            <w:r w:rsidRPr="00BC6997">
              <w:rPr>
                <w:lang w:val="en-GB"/>
              </w:rPr>
              <w:t>Relevant Operational Manager</w:t>
            </w:r>
          </w:p>
        </w:tc>
        <w:tc>
          <w:tcPr>
            <w:tcW w:w="1814" w:type="dxa"/>
            <w:vAlign w:val="center"/>
          </w:tcPr>
          <w:p w14:paraId="5EF334F9" w14:textId="19559FC3" w:rsidR="002A0CD5" w:rsidRPr="002A0CD5" w:rsidRDefault="00E9605A" w:rsidP="003E4FB9">
            <w:r>
              <w:t>07.12.2021</w:t>
            </w:r>
          </w:p>
        </w:tc>
      </w:tr>
      <w:tr w:rsidR="001B18E6" w:rsidRPr="00BC6997" w14:paraId="4DCA1281" w14:textId="77777777" w:rsidTr="00E9605A">
        <w:trPr>
          <w:trHeight w:val="454"/>
        </w:trPr>
        <w:tc>
          <w:tcPr>
            <w:tcW w:w="2376" w:type="dxa"/>
            <w:vAlign w:val="center"/>
          </w:tcPr>
          <w:p w14:paraId="356DA375" w14:textId="77777777" w:rsidR="001B18E6" w:rsidRPr="00BC6997" w:rsidRDefault="001B18E6" w:rsidP="003E4FB9">
            <w:pPr>
              <w:rPr>
                <w:lang w:val="en-GB"/>
              </w:rPr>
            </w:pPr>
            <w:r w:rsidRPr="00BC6997">
              <w:rPr>
                <w:lang w:val="en-GB"/>
              </w:rPr>
              <w:t>Approval</w:t>
            </w:r>
          </w:p>
        </w:tc>
        <w:tc>
          <w:tcPr>
            <w:tcW w:w="5699" w:type="dxa"/>
            <w:vAlign w:val="center"/>
          </w:tcPr>
          <w:p w14:paraId="4A24A1E2" w14:textId="77777777" w:rsidR="001B18E6" w:rsidRPr="00BC6997" w:rsidRDefault="001B18E6" w:rsidP="003E4FB9">
            <w:pPr>
              <w:rPr>
                <w:lang w:val="en-GB"/>
              </w:rPr>
            </w:pPr>
            <w:r w:rsidRPr="00BC6997">
              <w:rPr>
                <w:lang w:val="en-GB"/>
              </w:rPr>
              <w:t xml:space="preserve">Executive Management Team </w:t>
            </w:r>
          </w:p>
        </w:tc>
        <w:tc>
          <w:tcPr>
            <w:tcW w:w="1814" w:type="dxa"/>
            <w:vAlign w:val="center"/>
          </w:tcPr>
          <w:p w14:paraId="7A6347E5" w14:textId="775E869B" w:rsidR="001B18E6" w:rsidRPr="00BC6997" w:rsidRDefault="00E9605A" w:rsidP="003E4FB9">
            <w:pPr>
              <w:rPr>
                <w:lang w:val="en-GB"/>
              </w:rPr>
            </w:pPr>
            <w:r>
              <w:rPr>
                <w:lang w:val="en-GB"/>
              </w:rPr>
              <w:t>07.12.2021</w:t>
            </w:r>
          </w:p>
        </w:tc>
      </w:tr>
      <w:tr w:rsidR="001B18E6" w:rsidRPr="00BC6997" w14:paraId="433F63BA" w14:textId="77777777" w:rsidTr="00E9605A">
        <w:trPr>
          <w:trHeight w:val="454"/>
        </w:trPr>
        <w:tc>
          <w:tcPr>
            <w:tcW w:w="2376" w:type="dxa"/>
            <w:vAlign w:val="center"/>
          </w:tcPr>
          <w:p w14:paraId="5C34B182" w14:textId="77777777" w:rsidR="001B18E6" w:rsidRPr="00BC6997" w:rsidRDefault="001B18E6" w:rsidP="003E4FB9">
            <w:pPr>
              <w:rPr>
                <w:lang w:val="en-GB"/>
              </w:rPr>
            </w:pPr>
            <w:r w:rsidRPr="00BC6997">
              <w:rPr>
                <w:lang w:val="en-GB"/>
              </w:rPr>
              <w:t>Approval</w:t>
            </w:r>
          </w:p>
        </w:tc>
        <w:tc>
          <w:tcPr>
            <w:tcW w:w="5699" w:type="dxa"/>
            <w:vAlign w:val="center"/>
          </w:tcPr>
          <w:p w14:paraId="6C8AAF7A" w14:textId="77777777" w:rsidR="001B18E6" w:rsidRPr="00BC6997" w:rsidRDefault="001B18E6" w:rsidP="003E4FB9">
            <w:pPr>
              <w:rPr>
                <w:lang w:val="en-GB"/>
              </w:rPr>
            </w:pPr>
            <w:r w:rsidRPr="00BC6997">
              <w:rPr>
                <w:lang w:val="en-GB"/>
              </w:rPr>
              <w:t xml:space="preserve">Board </w:t>
            </w:r>
            <w:r w:rsidR="000C3CC8">
              <w:rPr>
                <w:lang w:val="en-GB"/>
              </w:rPr>
              <w:t>or Audit and Risk Committee</w:t>
            </w:r>
          </w:p>
        </w:tc>
        <w:tc>
          <w:tcPr>
            <w:tcW w:w="1814" w:type="dxa"/>
            <w:vAlign w:val="center"/>
          </w:tcPr>
          <w:p w14:paraId="1F7AC0B3" w14:textId="332AAC7F" w:rsidR="001B18E6" w:rsidRPr="00BC6997" w:rsidRDefault="003D5693" w:rsidP="003E4FB9">
            <w:pPr>
              <w:rPr>
                <w:lang w:val="en-GB"/>
              </w:rPr>
            </w:pPr>
            <w:r>
              <w:rPr>
                <w:lang w:val="en-GB"/>
              </w:rPr>
              <w:t>24.02.2022</w:t>
            </w:r>
          </w:p>
        </w:tc>
      </w:tr>
      <w:tr w:rsidR="001B18E6" w:rsidRPr="00BC6997" w14:paraId="3E05BEDE" w14:textId="77777777" w:rsidTr="00E9605A">
        <w:trPr>
          <w:trHeight w:val="454"/>
        </w:trPr>
        <w:tc>
          <w:tcPr>
            <w:tcW w:w="2376" w:type="dxa"/>
            <w:vAlign w:val="center"/>
          </w:tcPr>
          <w:p w14:paraId="71E1A218" w14:textId="77777777" w:rsidR="001B18E6" w:rsidRPr="00BC6997" w:rsidRDefault="001B18E6" w:rsidP="003E4FB9">
            <w:pPr>
              <w:rPr>
                <w:lang w:val="en-GB"/>
              </w:rPr>
            </w:pPr>
            <w:r w:rsidRPr="00BC6997">
              <w:rPr>
                <w:lang w:val="en-GB"/>
              </w:rPr>
              <w:lastRenderedPageBreak/>
              <w:t>Equality Analysis</w:t>
            </w:r>
          </w:p>
        </w:tc>
        <w:tc>
          <w:tcPr>
            <w:tcW w:w="5699" w:type="dxa"/>
            <w:vAlign w:val="center"/>
          </w:tcPr>
          <w:p w14:paraId="78147684" w14:textId="77777777" w:rsidR="001B18E6" w:rsidRPr="00BC6997" w:rsidRDefault="001B18E6" w:rsidP="003E4FB9">
            <w:pPr>
              <w:rPr>
                <w:lang w:val="en-GB"/>
              </w:rPr>
            </w:pPr>
            <w:r w:rsidRPr="00BC6997">
              <w:rPr>
                <w:lang w:val="en-GB"/>
              </w:rPr>
              <w:t xml:space="preserve">Business Excellence Team, Operational Manager, Equality </w:t>
            </w:r>
            <w:r w:rsidR="00D80B6E" w:rsidRPr="00BC6997">
              <w:rPr>
                <w:lang w:val="en-GB"/>
              </w:rPr>
              <w:t>Analysis</w:t>
            </w:r>
          </w:p>
        </w:tc>
        <w:tc>
          <w:tcPr>
            <w:tcW w:w="1814" w:type="dxa"/>
            <w:vAlign w:val="center"/>
          </w:tcPr>
          <w:p w14:paraId="44139346" w14:textId="60C42DE9" w:rsidR="001B18E6" w:rsidRPr="00BC6997" w:rsidRDefault="003D5693" w:rsidP="003E4FB9">
            <w:pPr>
              <w:rPr>
                <w:lang w:val="en-GB"/>
              </w:rPr>
            </w:pPr>
            <w:r>
              <w:rPr>
                <w:lang w:val="en-GB"/>
              </w:rPr>
              <w:t>N/A</w:t>
            </w:r>
          </w:p>
        </w:tc>
      </w:tr>
      <w:tr w:rsidR="001B18E6" w:rsidRPr="00BC6997" w14:paraId="2ABC02DB" w14:textId="77777777" w:rsidTr="00E9605A">
        <w:trPr>
          <w:trHeight w:val="454"/>
        </w:trPr>
        <w:tc>
          <w:tcPr>
            <w:tcW w:w="2376" w:type="dxa"/>
            <w:vAlign w:val="center"/>
          </w:tcPr>
          <w:p w14:paraId="7D782DB3" w14:textId="77777777" w:rsidR="001B18E6" w:rsidRPr="00BC6997" w:rsidRDefault="001B18E6" w:rsidP="003E4FB9">
            <w:pPr>
              <w:rPr>
                <w:lang w:val="en-GB"/>
              </w:rPr>
            </w:pPr>
            <w:r w:rsidRPr="00BC6997">
              <w:rPr>
                <w:lang w:val="en-GB"/>
              </w:rPr>
              <w:t>Health &amp; Safety</w:t>
            </w:r>
          </w:p>
        </w:tc>
        <w:tc>
          <w:tcPr>
            <w:tcW w:w="5699" w:type="dxa"/>
            <w:vAlign w:val="center"/>
          </w:tcPr>
          <w:p w14:paraId="067E312E" w14:textId="77777777" w:rsidR="001B18E6" w:rsidRPr="00BC6997" w:rsidRDefault="001B18E6" w:rsidP="003E4FB9">
            <w:pPr>
              <w:rPr>
                <w:lang w:val="en-GB"/>
              </w:rPr>
            </w:pPr>
            <w:r>
              <w:rPr>
                <w:lang w:val="en-GB"/>
              </w:rPr>
              <w:t xml:space="preserve">Head of </w:t>
            </w:r>
            <w:r w:rsidRPr="00BC6997">
              <w:rPr>
                <w:lang w:val="en-GB"/>
              </w:rPr>
              <w:t>Health and Safety</w:t>
            </w:r>
            <w:r>
              <w:rPr>
                <w:lang w:val="en-GB"/>
              </w:rPr>
              <w:t xml:space="preserve"> Assurance</w:t>
            </w:r>
            <w:r w:rsidRPr="00BC6997">
              <w:rPr>
                <w:lang w:val="en-GB"/>
              </w:rPr>
              <w:t xml:space="preserve"> </w:t>
            </w:r>
          </w:p>
        </w:tc>
        <w:tc>
          <w:tcPr>
            <w:tcW w:w="1814" w:type="dxa"/>
            <w:vAlign w:val="center"/>
          </w:tcPr>
          <w:p w14:paraId="32315CA5" w14:textId="77777777" w:rsidR="001B18E6" w:rsidRPr="00BC6997" w:rsidRDefault="001B18E6" w:rsidP="003E4FB9">
            <w:pPr>
              <w:rPr>
                <w:lang w:val="en-GB"/>
              </w:rPr>
            </w:pPr>
            <w:r w:rsidRPr="000D6616">
              <w:t>Not required</w:t>
            </w:r>
          </w:p>
        </w:tc>
      </w:tr>
      <w:tr w:rsidR="001B18E6" w:rsidRPr="00BC6997" w14:paraId="547C171B" w14:textId="77777777" w:rsidTr="00E9605A">
        <w:trPr>
          <w:trHeight w:val="454"/>
        </w:trPr>
        <w:tc>
          <w:tcPr>
            <w:tcW w:w="2376" w:type="dxa"/>
            <w:vAlign w:val="center"/>
          </w:tcPr>
          <w:p w14:paraId="09C64808" w14:textId="77777777" w:rsidR="001B18E6" w:rsidRPr="00BC6997" w:rsidRDefault="001B18E6" w:rsidP="003E4FB9">
            <w:pPr>
              <w:rPr>
                <w:lang w:val="en-GB"/>
              </w:rPr>
            </w:pPr>
            <w:r w:rsidRPr="00BC6997">
              <w:rPr>
                <w:lang w:val="en-GB"/>
              </w:rPr>
              <w:t>Legal</w:t>
            </w:r>
          </w:p>
        </w:tc>
        <w:tc>
          <w:tcPr>
            <w:tcW w:w="5699" w:type="dxa"/>
            <w:vAlign w:val="center"/>
          </w:tcPr>
          <w:p w14:paraId="16C5FE6D" w14:textId="77777777" w:rsidR="001B18E6" w:rsidRPr="00BC6997" w:rsidRDefault="001B18E6" w:rsidP="003E4FB9">
            <w:pPr>
              <w:rPr>
                <w:lang w:val="en-GB"/>
              </w:rPr>
            </w:pPr>
            <w:r w:rsidRPr="00BC6997">
              <w:rPr>
                <w:lang w:val="en-GB"/>
              </w:rPr>
              <w:t>Legal Services Executive</w:t>
            </w:r>
          </w:p>
        </w:tc>
        <w:tc>
          <w:tcPr>
            <w:tcW w:w="1814" w:type="dxa"/>
            <w:vAlign w:val="center"/>
          </w:tcPr>
          <w:p w14:paraId="44BE52D2" w14:textId="77777777" w:rsidR="001B18E6" w:rsidRPr="00BC6997" w:rsidRDefault="000C3CC8" w:rsidP="003E4FB9">
            <w:pPr>
              <w:rPr>
                <w:lang w:val="en-GB"/>
              </w:rPr>
            </w:pPr>
            <w:r>
              <w:t>Not required</w:t>
            </w:r>
          </w:p>
        </w:tc>
      </w:tr>
      <w:tr w:rsidR="00CB39CA" w:rsidRPr="00BC6997" w14:paraId="5CB7B2E5" w14:textId="77777777" w:rsidTr="00E9605A">
        <w:trPr>
          <w:trHeight w:val="454"/>
        </w:trPr>
        <w:tc>
          <w:tcPr>
            <w:tcW w:w="2376" w:type="dxa"/>
          </w:tcPr>
          <w:p w14:paraId="6E212269" w14:textId="42DE7FF3" w:rsidR="00CB39CA" w:rsidRPr="00BC6997" w:rsidRDefault="00CB39CA">
            <w:pPr>
              <w:rPr>
                <w:lang w:val="en-GB"/>
              </w:rPr>
            </w:pPr>
            <w:r>
              <w:rPr>
                <w:lang w:val="en-GB"/>
              </w:rPr>
              <w:t>HR</w:t>
            </w:r>
          </w:p>
        </w:tc>
        <w:tc>
          <w:tcPr>
            <w:tcW w:w="5699" w:type="dxa"/>
          </w:tcPr>
          <w:p w14:paraId="08320435" w14:textId="77777777" w:rsidR="00CB39CA" w:rsidRPr="00BC6997" w:rsidRDefault="00CB39CA">
            <w:pPr>
              <w:rPr>
                <w:lang w:val="en-GB"/>
              </w:rPr>
            </w:pPr>
            <w:r w:rsidRPr="00BC6997">
              <w:rPr>
                <w:lang w:val="en-GB"/>
              </w:rPr>
              <w:t xml:space="preserve">Relevant Service Excellence Group or Trade Union if HR related </w:t>
            </w:r>
          </w:p>
        </w:tc>
        <w:tc>
          <w:tcPr>
            <w:tcW w:w="1814" w:type="dxa"/>
          </w:tcPr>
          <w:p w14:paraId="01D8295E" w14:textId="77777777" w:rsidR="00CB39CA" w:rsidRPr="00BC6997" w:rsidRDefault="00CB39CA">
            <w:pPr>
              <w:rPr>
                <w:lang w:val="en-GB"/>
              </w:rPr>
            </w:pPr>
            <w:r w:rsidRPr="000D6616">
              <w:t>Not applicable</w:t>
            </w:r>
          </w:p>
        </w:tc>
      </w:tr>
    </w:tbl>
    <w:p w14:paraId="378F5853" w14:textId="77777777" w:rsidR="00B265FE" w:rsidRPr="00BC6997" w:rsidRDefault="00B265FE" w:rsidP="00387F15">
      <w:pPr>
        <w:rPr>
          <w:rFonts w:cs="Arial"/>
          <w:szCs w:val="24"/>
        </w:rPr>
      </w:pPr>
    </w:p>
    <w:tbl>
      <w:tblPr>
        <w:tblStyle w:val="TableGrid"/>
        <w:tblW w:w="9889" w:type="dxa"/>
        <w:shd w:val="clear" w:color="auto" w:fill="1BB5C5"/>
        <w:tblLook w:val="04A0" w:firstRow="1" w:lastRow="0" w:firstColumn="1" w:lastColumn="0" w:noHBand="0" w:noVBand="1"/>
      </w:tblPr>
      <w:tblGrid>
        <w:gridCol w:w="9889"/>
      </w:tblGrid>
      <w:tr w:rsidR="0074232A" w:rsidRPr="00BC6997" w14:paraId="50CD92A9" w14:textId="77777777" w:rsidTr="001B3E2D">
        <w:trPr>
          <w:cantSplit/>
          <w:trHeight w:hRule="exact" w:val="567"/>
        </w:trPr>
        <w:tc>
          <w:tcPr>
            <w:tcW w:w="9889" w:type="dxa"/>
            <w:tcBorders>
              <w:top w:val="nil"/>
              <w:left w:val="nil"/>
              <w:bottom w:val="nil"/>
              <w:right w:val="nil"/>
            </w:tcBorders>
            <w:shd w:val="clear" w:color="auto" w:fill="1BB5C5"/>
            <w:vAlign w:val="center"/>
          </w:tcPr>
          <w:p w14:paraId="113C491D" w14:textId="77777777" w:rsidR="0074232A" w:rsidRPr="00BC6997" w:rsidRDefault="0074232A" w:rsidP="003E4FB9">
            <w:pPr>
              <w:pStyle w:val="Heading1"/>
              <w:numPr>
                <w:ilvl w:val="0"/>
                <w:numId w:val="0"/>
              </w:numPr>
              <w:ind w:left="454" w:hanging="454"/>
              <w:rPr>
                <w:lang w:val="en-GB"/>
              </w:rPr>
            </w:pPr>
            <w:r w:rsidRPr="00BC6997">
              <w:rPr>
                <w:lang w:val="en-GB"/>
              </w:rPr>
              <w:br w:type="page"/>
            </w:r>
            <w:r w:rsidRPr="00BC6997">
              <w:rPr>
                <w:lang w:val="en-GB"/>
              </w:rPr>
              <w:br w:type="page"/>
              <w:t>Document Revision History</w:t>
            </w:r>
          </w:p>
        </w:tc>
      </w:tr>
    </w:tbl>
    <w:p w14:paraId="79802EEA" w14:textId="77777777" w:rsidR="0074232A" w:rsidRPr="00BC6997" w:rsidRDefault="0074232A" w:rsidP="003A1638">
      <w:pPr>
        <w:rPr>
          <w:rFonts w:cs="Arial"/>
          <w:szCs w:val="24"/>
        </w:rPr>
      </w:pPr>
    </w:p>
    <w:tbl>
      <w:tblPr>
        <w:tblStyle w:val="TableGrid"/>
        <w:tblW w:w="9889" w:type="dxa"/>
        <w:tblLayout w:type="fixed"/>
        <w:tblLook w:val="04A0" w:firstRow="1" w:lastRow="0" w:firstColumn="1" w:lastColumn="0" w:noHBand="0" w:noVBand="1"/>
      </w:tblPr>
      <w:tblGrid>
        <w:gridCol w:w="2802"/>
        <w:gridCol w:w="2551"/>
        <w:gridCol w:w="4536"/>
      </w:tblGrid>
      <w:tr w:rsidR="003C599F" w:rsidRPr="00BC6997" w14:paraId="1C4392C4" w14:textId="77777777" w:rsidTr="001B3E2D">
        <w:trPr>
          <w:trHeight w:val="454"/>
        </w:trPr>
        <w:tc>
          <w:tcPr>
            <w:tcW w:w="2802" w:type="dxa"/>
            <w:shd w:val="clear" w:color="auto" w:fill="1BB5C5"/>
            <w:vAlign w:val="center"/>
          </w:tcPr>
          <w:p w14:paraId="4594B8D3" w14:textId="77777777" w:rsidR="003C599F" w:rsidRPr="00BC6997" w:rsidRDefault="003C599F" w:rsidP="003E4FB9">
            <w:pPr>
              <w:rPr>
                <w:rFonts w:cs="Arial"/>
                <w:b/>
                <w:color w:val="FFFFFF" w:themeColor="background1"/>
                <w:szCs w:val="24"/>
                <w:lang w:val="en-GB"/>
              </w:rPr>
            </w:pPr>
            <w:r w:rsidRPr="00BC6997">
              <w:rPr>
                <w:rFonts w:cs="Arial"/>
                <w:b/>
                <w:color w:val="FFFFFF" w:themeColor="background1"/>
                <w:szCs w:val="24"/>
                <w:lang w:val="en-GB"/>
              </w:rPr>
              <w:t>Date Amended</w:t>
            </w:r>
          </w:p>
        </w:tc>
        <w:tc>
          <w:tcPr>
            <w:tcW w:w="2551" w:type="dxa"/>
            <w:shd w:val="clear" w:color="auto" w:fill="1BB5C5"/>
            <w:vAlign w:val="center"/>
          </w:tcPr>
          <w:p w14:paraId="75834D31" w14:textId="77777777" w:rsidR="003C599F" w:rsidRPr="00BC6997" w:rsidRDefault="003C599F" w:rsidP="003E4FB9">
            <w:pPr>
              <w:rPr>
                <w:rFonts w:cs="Arial"/>
                <w:b/>
                <w:color w:val="FFFFFF" w:themeColor="background1"/>
                <w:szCs w:val="24"/>
                <w:lang w:val="en-GB"/>
              </w:rPr>
            </w:pPr>
            <w:r w:rsidRPr="00BC6997">
              <w:rPr>
                <w:rFonts w:cs="Arial"/>
                <w:b/>
                <w:color w:val="FFFFFF" w:themeColor="background1"/>
                <w:szCs w:val="24"/>
                <w:lang w:val="en-GB"/>
              </w:rPr>
              <w:t>Version Number</w:t>
            </w:r>
          </w:p>
        </w:tc>
        <w:tc>
          <w:tcPr>
            <w:tcW w:w="4536" w:type="dxa"/>
            <w:shd w:val="clear" w:color="auto" w:fill="1BB5C5"/>
            <w:vAlign w:val="center"/>
          </w:tcPr>
          <w:p w14:paraId="49354923" w14:textId="77777777" w:rsidR="003C599F" w:rsidRPr="00BC6997" w:rsidRDefault="003C599F" w:rsidP="003E4FB9">
            <w:pPr>
              <w:rPr>
                <w:rFonts w:cs="Arial"/>
                <w:b/>
                <w:color w:val="FFFFFF" w:themeColor="background1"/>
                <w:szCs w:val="24"/>
                <w:lang w:val="en-GB"/>
              </w:rPr>
            </w:pPr>
            <w:r w:rsidRPr="00BC6997">
              <w:rPr>
                <w:rFonts w:cs="Arial"/>
                <w:b/>
                <w:color w:val="FFFFFF" w:themeColor="background1"/>
                <w:szCs w:val="24"/>
                <w:lang w:val="en-GB"/>
              </w:rPr>
              <w:t>Key Changes</w:t>
            </w:r>
          </w:p>
        </w:tc>
      </w:tr>
      <w:tr w:rsidR="001B18E6" w:rsidRPr="00BC6997" w14:paraId="7632EC7D" w14:textId="77777777" w:rsidTr="001B3E2D">
        <w:trPr>
          <w:trHeight w:val="454"/>
        </w:trPr>
        <w:tc>
          <w:tcPr>
            <w:tcW w:w="2802" w:type="dxa"/>
            <w:vAlign w:val="center"/>
          </w:tcPr>
          <w:p w14:paraId="676234E1" w14:textId="77777777" w:rsidR="001B18E6" w:rsidRPr="00BC6997" w:rsidRDefault="001B18E6" w:rsidP="003E4FB9">
            <w:pPr>
              <w:rPr>
                <w:rFonts w:cs="Arial"/>
                <w:szCs w:val="24"/>
                <w:lang w:val="en-GB"/>
              </w:rPr>
            </w:pPr>
            <w:r w:rsidRPr="000D6616">
              <w:rPr>
                <w:rFonts w:cs="Arial"/>
                <w:szCs w:val="24"/>
              </w:rPr>
              <w:t>01.07.15</w:t>
            </w:r>
          </w:p>
        </w:tc>
        <w:tc>
          <w:tcPr>
            <w:tcW w:w="2551" w:type="dxa"/>
            <w:vAlign w:val="center"/>
          </w:tcPr>
          <w:p w14:paraId="3D93871C" w14:textId="77777777" w:rsidR="001B18E6" w:rsidRPr="00BC6997" w:rsidRDefault="001B18E6" w:rsidP="003E4FB9">
            <w:pPr>
              <w:keepLines/>
              <w:rPr>
                <w:rFonts w:cs="Arial"/>
                <w:lang w:val="en-GB"/>
              </w:rPr>
            </w:pPr>
            <w:r w:rsidRPr="000D6616">
              <w:rPr>
                <w:rFonts w:cs="Arial"/>
              </w:rPr>
              <w:t>1</w:t>
            </w:r>
          </w:p>
        </w:tc>
        <w:tc>
          <w:tcPr>
            <w:tcW w:w="4536" w:type="dxa"/>
            <w:vAlign w:val="center"/>
          </w:tcPr>
          <w:p w14:paraId="5FB3222C" w14:textId="77777777" w:rsidR="001B18E6" w:rsidRPr="00BC6997" w:rsidRDefault="001B18E6" w:rsidP="003E4FB9">
            <w:pPr>
              <w:rPr>
                <w:rFonts w:cs="Arial"/>
                <w:lang w:val="en-GB"/>
              </w:rPr>
            </w:pPr>
            <w:r w:rsidRPr="000D6616">
              <w:rPr>
                <w:rFonts w:cs="Arial"/>
              </w:rPr>
              <w:t>Arrangements for new group structure.</w:t>
            </w:r>
          </w:p>
        </w:tc>
      </w:tr>
      <w:tr w:rsidR="00711508" w:rsidRPr="00BC6997" w14:paraId="622A3B9F" w14:textId="77777777" w:rsidTr="001B3E2D">
        <w:trPr>
          <w:trHeight w:val="454"/>
        </w:trPr>
        <w:tc>
          <w:tcPr>
            <w:tcW w:w="2802" w:type="dxa"/>
            <w:vAlign w:val="center"/>
          </w:tcPr>
          <w:p w14:paraId="1AA776F1" w14:textId="77777777" w:rsidR="00711508" w:rsidRDefault="00711508" w:rsidP="003E4FB9">
            <w:pPr>
              <w:rPr>
                <w:rFonts w:cs="Arial"/>
                <w:szCs w:val="24"/>
              </w:rPr>
            </w:pPr>
            <w:r>
              <w:rPr>
                <w:rFonts w:cs="Arial"/>
                <w:szCs w:val="24"/>
              </w:rPr>
              <w:t>17.10.16</w:t>
            </w:r>
          </w:p>
        </w:tc>
        <w:tc>
          <w:tcPr>
            <w:tcW w:w="2551" w:type="dxa"/>
            <w:vAlign w:val="center"/>
          </w:tcPr>
          <w:p w14:paraId="258AB506" w14:textId="77777777" w:rsidR="00711508" w:rsidRDefault="00711508" w:rsidP="003E4FB9">
            <w:pPr>
              <w:keepLines/>
              <w:rPr>
                <w:rFonts w:cs="Arial"/>
              </w:rPr>
            </w:pPr>
            <w:r>
              <w:rPr>
                <w:rFonts w:cs="Arial"/>
              </w:rPr>
              <w:t>2</w:t>
            </w:r>
          </w:p>
        </w:tc>
        <w:tc>
          <w:tcPr>
            <w:tcW w:w="4536" w:type="dxa"/>
            <w:vAlign w:val="center"/>
          </w:tcPr>
          <w:p w14:paraId="554F66DE" w14:textId="77777777" w:rsidR="00711508" w:rsidRDefault="00711508" w:rsidP="003E4FB9">
            <w:pPr>
              <w:rPr>
                <w:rFonts w:cs="Arial"/>
              </w:rPr>
            </w:pPr>
            <w:r>
              <w:rPr>
                <w:rFonts w:cs="Arial"/>
              </w:rPr>
              <w:t>Definition section added following advice from audit.</w:t>
            </w:r>
          </w:p>
        </w:tc>
      </w:tr>
      <w:tr w:rsidR="001B18E6" w:rsidRPr="00BC6997" w14:paraId="51B9BBD4" w14:textId="77777777" w:rsidTr="001B3E2D">
        <w:trPr>
          <w:trHeight w:val="454"/>
        </w:trPr>
        <w:tc>
          <w:tcPr>
            <w:tcW w:w="2802" w:type="dxa"/>
            <w:vAlign w:val="center"/>
          </w:tcPr>
          <w:p w14:paraId="093E2EF6" w14:textId="77777777" w:rsidR="001B18E6" w:rsidRPr="00BC6997" w:rsidRDefault="00711508" w:rsidP="003E4FB9">
            <w:pPr>
              <w:rPr>
                <w:rFonts w:cs="Arial"/>
                <w:szCs w:val="24"/>
              </w:rPr>
            </w:pPr>
            <w:r>
              <w:rPr>
                <w:rFonts w:cs="Arial"/>
                <w:szCs w:val="24"/>
              </w:rPr>
              <w:t>22.11.16</w:t>
            </w:r>
          </w:p>
        </w:tc>
        <w:tc>
          <w:tcPr>
            <w:tcW w:w="2551" w:type="dxa"/>
            <w:vAlign w:val="center"/>
          </w:tcPr>
          <w:p w14:paraId="319C51EF" w14:textId="77777777" w:rsidR="001B18E6" w:rsidRPr="00BC6997" w:rsidRDefault="00711508" w:rsidP="003E4FB9">
            <w:pPr>
              <w:keepLines/>
              <w:rPr>
                <w:rFonts w:cs="Arial"/>
              </w:rPr>
            </w:pPr>
            <w:r>
              <w:rPr>
                <w:rFonts w:cs="Arial"/>
              </w:rPr>
              <w:t>3</w:t>
            </w:r>
          </w:p>
        </w:tc>
        <w:tc>
          <w:tcPr>
            <w:tcW w:w="4536" w:type="dxa"/>
            <w:vAlign w:val="center"/>
          </w:tcPr>
          <w:p w14:paraId="55000B00" w14:textId="77777777" w:rsidR="00F916B8" w:rsidRDefault="00F916B8" w:rsidP="003E4FB9">
            <w:pPr>
              <w:rPr>
                <w:rFonts w:cs="Arial"/>
              </w:rPr>
            </w:pPr>
            <w:r>
              <w:rPr>
                <w:rFonts w:cs="Arial"/>
              </w:rPr>
              <w:t>Put onto new corporate template.</w:t>
            </w:r>
          </w:p>
          <w:p w14:paraId="7DB2DC48" w14:textId="77777777" w:rsidR="001B18E6" w:rsidRPr="00BC6997" w:rsidRDefault="00387F15" w:rsidP="003E4FB9">
            <w:pPr>
              <w:rPr>
                <w:rFonts w:cs="Arial"/>
              </w:rPr>
            </w:pPr>
            <w:r>
              <w:rPr>
                <w:rFonts w:cs="Arial"/>
              </w:rPr>
              <w:t>Footnote reference added to definition section. Document owner changed from Operational Manager for Governance to Assistant Director of Governance.</w:t>
            </w:r>
            <w:r w:rsidR="00C75D42">
              <w:rPr>
                <w:rFonts w:cs="Arial"/>
              </w:rPr>
              <w:t xml:space="preserve"> Amends to Related Documents section.</w:t>
            </w:r>
          </w:p>
        </w:tc>
      </w:tr>
      <w:tr w:rsidR="00997961" w:rsidRPr="00BC6997" w14:paraId="0EAE9DBF" w14:textId="77777777" w:rsidTr="001B3E2D">
        <w:trPr>
          <w:trHeight w:val="454"/>
        </w:trPr>
        <w:tc>
          <w:tcPr>
            <w:tcW w:w="2802" w:type="dxa"/>
            <w:vAlign w:val="center"/>
          </w:tcPr>
          <w:p w14:paraId="5D678FA7" w14:textId="77777777" w:rsidR="00997961" w:rsidRDefault="00997961" w:rsidP="003E4FB9">
            <w:pPr>
              <w:rPr>
                <w:rFonts w:cs="Arial"/>
                <w:szCs w:val="24"/>
              </w:rPr>
            </w:pPr>
            <w:r>
              <w:rPr>
                <w:rFonts w:cs="Arial"/>
                <w:szCs w:val="24"/>
              </w:rPr>
              <w:t>July 2017</w:t>
            </w:r>
          </w:p>
        </w:tc>
        <w:tc>
          <w:tcPr>
            <w:tcW w:w="2551" w:type="dxa"/>
            <w:vAlign w:val="center"/>
          </w:tcPr>
          <w:p w14:paraId="68FED920" w14:textId="77777777" w:rsidR="00997961" w:rsidRDefault="00997961" w:rsidP="003E4FB9">
            <w:pPr>
              <w:keepLines/>
              <w:rPr>
                <w:rFonts w:cs="Arial"/>
              </w:rPr>
            </w:pPr>
            <w:r>
              <w:rPr>
                <w:rFonts w:cs="Arial"/>
              </w:rPr>
              <w:t>3</w:t>
            </w:r>
          </w:p>
        </w:tc>
        <w:tc>
          <w:tcPr>
            <w:tcW w:w="4536" w:type="dxa"/>
            <w:vAlign w:val="center"/>
          </w:tcPr>
          <w:p w14:paraId="13DC8A34" w14:textId="77777777" w:rsidR="00997961" w:rsidRDefault="00997961" w:rsidP="003E4FB9">
            <w:pPr>
              <w:rPr>
                <w:rFonts w:cs="Arial"/>
              </w:rPr>
            </w:pPr>
            <w:r>
              <w:rPr>
                <w:rFonts w:cs="Arial"/>
              </w:rPr>
              <w:t xml:space="preserve">No changes identified </w:t>
            </w:r>
          </w:p>
        </w:tc>
      </w:tr>
      <w:tr w:rsidR="002401D6" w:rsidRPr="00BC6997" w14:paraId="022D9B87" w14:textId="77777777" w:rsidTr="001B3E2D">
        <w:trPr>
          <w:trHeight w:val="454"/>
        </w:trPr>
        <w:tc>
          <w:tcPr>
            <w:tcW w:w="2802" w:type="dxa"/>
            <w:vAlign w:val="center"/>
          </w:tcPr>
          <w:p w14:paraId="5BE66C58" w14:textId="77777777" w:rsidR="002401D6" w:rsidRDefault="002401D6" w:rsidP="003E4FB9">
            <w:pPr>
              <w:rPr>
                <w:rFonts w:cs="Arial"/>
                <w:szCs w:val="24"/>
              </w:rPr>
            </w:pPr>
            <w:r>
              <w:rPr>
                <w:rFonts w:cs="Arial"/>
                <w:szCs w:val="24"/>
              </w:rPr>
              <w:t>January 2018</w:t>
            </w:r>
          </w:p>
        </w:tc>
        <w:tc>
          <w:tcPr>
            <w:tcW w:w="2551" w:type="dxa"/>
            <w:vAlign w:val="center"/>
          </w:tcPr>
          <w:p w14:paraId="31D76282" w14:textId="77777777" w:rsidR="002401D6" w:rsidRDefault="002401D6" w:rsidP="003E4FB9">
            <w:pPr>
              <w:keepLines/>
              <w:rPr>
                <w:rFonts w:cs="Arial"/>
              </w:rPr>
            </w:pPr>
            <w:r>
              <w:rPr>
                <w:rFonts w:cs="Arial"/>
              </w:rPr>
              <w:t>4</w:t>
            </w:r>
          </w:p>
        </w:tc>
        <w:tc>
          <w:tcPr>
            <w:tcW w:w="4536" w:type="dxa"/>
            <w:vAlign w:val="center"/>
          </w:tcPr>
          <w:p w14:paraId="2EEAD657" w14:textId="77777777" w:rsidR="002401D6" w:rsidRDefault="002401D6" w:rsidP="003E4FB9">
            <w:pPr>
              <w:rPr>
                <w:rFonts w:cs="Arial"/>
              </w:rPr>
            </w:pPr>
            <w:r>
              <w:rPr>
                <w:rFonts w:cs="Arial"/>
              </w:rPr>
              <w:t>Updated to reflect changes in Money Laundering Regulations and Criminal Finances Act</w:t>
            </w:r>
          </w:p>
        </w:tc>
      </w:tr>
      <w:tr w:rsidR="009B06F4" w:rsidRPr="00BC6997" w14:paraId="5299FCEA" w14:textId="77777777" w:rsidTr="001B3E2D">
        <w:trPr>
          <w:trHeight w:val="454"/>
        </w:trPr>
        <w:tc>
          <w:tcPr>
            <w:tcW w:w="2802" w:type="dxa"/>
            <w:vAlign w:val="center"/>
          </w:tcPr>
          <w:p w14:paraId="2AB44E4E" w14:textId="77777777" w:rsidR="009B06F4" w:rsidRDefault="009B06F4" w:rsidP="003E4FB9">
            <w:pPr>
              <w:rPr>
                <w:rFonts w:cs="Arial"/>
                <w:szCs w:val="24"/>
              </w:rPr>
            </w:pPr>
            <w:r>
              <w:rPr>
                <w:rFonts w:cs="Arial"/>
                <w:szCs w:val="24"/>
              </w:rPr>
              <w:t>November 2018</w:t>
            </w:r>
          </w:p>
        </w:tc>
        <w:tc>
          <w:tcPr>
            <w:tcW w:w="2551" w:type="dxa"/>
            <w:vAlign w:val="center"/>
          </w:tcPr>
          <w:p w14:paraId="622CCC05" w14:textId="77777777" w:rsidR="009B06F4" w:rsidRDefault="009B06F4" w:rsidP="003E4FB9">
            <w:pPr>
              <w:keepLines/>
              <w:rPr>
                <w:rFonts w:cs="Arial"/>
              </w:rPr>
            </w:pPr>
            <w:r>
              <w:rPr>
                <w:rFonts w:cs="Arial"/>
              </w:rPr>
              <w:t>5</w:t>
            </w:r>
          </w:p>
        </w:tc>
        <w:tc>
          <w:tcPr>
            <w:tcW w:w="4536" w:type="dxa"/>
            <w:vAlign w:val="center"/>
          </w:tcPr>
          <w:p w14:paraId="6B9BC9CF" w14:textId="77777777" w:rsidR="009B06F4" w:rsidRDefault="009B06F4" w:rsidP="003E4FB9">
            <w:pPr>
              <w:rPr>
                <w:rFonts w:cs="Arial"/>
              </w:rPr>
            </w:pPr>
            <w:r>
              <w:rPr>
                <w:rFonts w:cs="Arial"/>
              </w:rPr>
              <w:t>Updated to reflect job title changes</w:t>
            </w:r>
          </w:p>
        </w:tc>
      </w:tr>
      <w:tr w:rsidR="006B1B4C" w:rsidRPr="00BC6997" w14:paraId="0CE0DF51" w14:textId="77777777" w:rsidTr="001B3E2D">
        <w:trPr>
          <w:trHeight w:val="454"/>
        </w:trPr>
        <w:tc>
          <w:tcPr>
            <w:tcW w:w="2802" w:type="dxa"/>
            <w:vAlign w:val="center"/>
          </w:tcPr>
          <w:p w14:paraId="78887A71" w14:textId="77777777" w:rsidR="006B1B4C" w:rsidRDefault="006B1B4C" w:rsidP="006B1B4C">
            <w:pPr>
              <w:rPr>
                <w:rFonts w:cs="Arial"/>
                <w:szCs w:val="24"/>
              </w:rPr>
            </w:pPr>
            <w:r>
              <w:rPr>
                <w:rFonts w:cs="Arial"/>
                <w:szCs w:val="24"/>
              </w:rPr>
              <w:t>01.07.19</w:t>
            </w:r>
          </w:p>
        </w:tc>
        <w:tc>
          <w:tcPr>
            <w:tcW w:w="2551" w:type="dxa"/>
            <w:vAlign w:val="center"/>
          </w:tcPr>
          <w:p w14:paraId="26CE2E4C" w14:textId="77777777" w:rsidR="006B1B4C" w:rsidRPr="007D728C" w:rsidRDefault="006B1B4C" w:rsidP="006B1B4C">
            <w:pPr>
              <w:rPr>
                <w:rFonts w:cs="Arial"/>
                <w:szCs w:val="24"/>
              </w:rPr>
            </w:pPr>
            <w:r w:rsidRPr="007D728C">
              <w:rPr>
                <w:rFonts w:cs="Arial"/>
                <w:szCs w:val="24"/>
              </w:rPr>
              <w:t>V6</w:t>
            </w:r>
          </w:p>
        </w:tc>
        <w:tc>
          <w:tcPr>
            <w:tcW w:w="4536" w:type="dxa"/>
            <w:vAlign w:val="center"/>
          </w:tcPr>
          <w:p w14:paraId="4ED2ED27" w14:textId="77777777" w:rsidR="006B1B4C" w:rsidRDefault="006B1B4C" w:rsidP="006B1B4C">
            <w:pPr>
              <w:rPr>
                <w:rFonts w:cs="Arial"/>
              </w:rPr>
            </w:pPr>
            <w:r>
              <w:rPr>
                <w:rFonts w:cs="Arial"/>
              </w:rPr>
              <w:t>Rewrite following Project Reform and ForViva DNA. No substantial changes</w:t>
            </w:r>
            <w:r w:rsidR="005D1D5C">
              <w:rPr>
                <w:rFonts w:cs="Arial"/>
              </w:rPr>
              <w:t>.</w:t>
            </w:r>
          </w:p>
        </w:tc>
      </w:tr>
      <w:tr w:rsidR="006B1B4C" w:rsidRPr="00BC6997" w14:paraId="2B0BD654" w14:textId="77777777" w:rsidTr="001B3E2D">
        <w:trPr>
          <w:trHeight w:val="454"/>
        </w:trPr>
        <w:tc>
          <w:tcPr>
            <w:tcW w:w="2802" w:type="dxa"/>
            <w:vAlign w:val="center"/>
          </w:tcPr>
          <w:p w14:paraId="29E3DA5A" w14:textId="77777777" w:rsidR="006B1B4C" w:rsidRDefault="006B1B4C" w:rsidP="006B1B4C">
            <w:pPr>
              <w:rPr>
                <w:rFonts w:cs="Arial"/>
                <w:szCs w:val="24"/>
              </w:rPr>
            </w:pPr>
            <w:r>
              <w:rPr>
                <w:rFonts w:cs="Arial"/>
                <w:szCs w:val="24"/>
              </w:rPr>
              <w:t>09.06.20</w:t>
            </w:r>
          </w:p>
        </w:tc>
        <w:tc>
          <w:tcPr>
            <w:tcW w:w="2551" w:type="dxa"/>
            <w:vAlign w:val="center"/>
          </w:tcPr>
          <w:p w14:paraId="253C83D1" w14:textId="77777777" w:rsidR="006B1B4C" w:rsidRPr="007D728C" w:rsidRDefault="006B1B4C" w:rsidP="006B1B4C">
            <w:pPr>
              <w:rPr>
                <w:rFonts w:cs="Arial"/>
                <w:szCs w:val="24"/>
              </w:rPr>
            </w:pPr>
            <w:r>
              <w:rPr>
                <w:rFonts w:cs="Arial"/>
                <w:szCs w:val="24"/>
              </w:rPr>
              <w:t>V7</w:t>
            </w:r>
          </w:p>
        </w:tc>
        <w:tc>
          <w:tcPr>
            <w:tcW w:w="4536" w:type="dxa"/>
            <w:vAlign w:val="center"/>
          </w:tcPr>
          <w:p w14:paraId="1D99A997" w14:textId="77777777" w:rsidR="006B1B4C" w:rsidRDefault="006B1B4C" w:rsidP="006B1B4C">
            <w:pPr>
              <w:rPr>
                <w:rFonts w:cs="Arial"/>
              </w:rPr>
            </w:pPr>
            <w:r>
              <w:rPr>
                <w:rFonts w:cs="Arial"/>
              </w:rPr>
              <w:t>Revisions to include non-bribery related areas</w:t>
            </w:r>
            <w:r w:rsidR="005B32D2">
              <w:rPr>
                <w:rFonts w:cs="Arial"/>
              </w:rPr>
              <w:t xml:space="preserve"> and amend title.</w:t>
            </w:r>
          </w:p>
        </w:tc>
      </w:tr>
      <w:tr w:rsidR="000C3CC8" w:rsidRPr="00BC6997" w14:paraId="4EBD725B" w14:textId="77777777" w:rsidTr="001B3E2D">
        <w:trPr>
          <w:trHeight w:val="454"/>
        </w:trPr>
        <w:tc>
          <w:tcPr>
            <w:tcW w:w="2802" w:type="dxa"/>
            <w:vAlign w:val="center"/>
          </w:tcPr>
          <w:p w14:paraId="002A3181" w14:textId="77777777" w:rsidR="000C3CC8" w:rsidRDefault="000C3CC8" w:rsidP="006B1B4C">
            <w:pPr>
              <w:rPr>
                <w:rFonts w:cs="Arial"/>
                <w:szCs w:val="24"/>
              </w:rPr>
            </w:pPr>
            <w:r>
              <w:rPr>
                <w:rFonts w:cs="Arial"/>
                <w:szCs w:val="24"/>
              </w:rPr>
              <w:t>20.01.21</w:t>
            </w:r>
          </w:p>
        </w:tc>
        <w:tc>
          <w:tcPr>
            <w:tcW w:w="2551" w:type="dxa"/>
            <w:vAlign w:val="center"/>
          </w:tcPr>
          <w:p w14:paraId="6DB9E54C" w14:textId="77777777" w:rsidR="000C3CC8" w:rsidRDefault="000C3CC8" w:rsidP="006B1B4C">
            <w:pPr>
              <w:rPr>
                <w:rFonts w:cs="Arial"/>
                <w:szCs w:val="24"/>
              </w:rPr>
            </w:pPr>
            <w:r>
              <w:rPr>
                <w:rFonts w:cs="Arial"/>
                <w:szCs w:val="24"/>
              </w:rPr>
              <w:t>V8</w:t>
            </w:r>
          </w:p>
        </w:tc>
        <w:tc>
          <w:tcPr>
            <w:tcW w:w="4536" w:type="dxa"/>
            <w:vAlign w:val="center"/>
          </w:tcPr>
          <w:p w14:paraId="0F9E80BC" w14:textId="77777777" w:rsidR="000C3CC8" w:rsidRDefault="000C3CC8" w:rsidP="006B1B4C">
            <w:pPr>
              <w:rPr>
                <w:rFonts w:cs="Arial"/>
              </w:rPr>
            </w:pPr>
            <w:r>
              <w:rPr>
                <w:rFonts w:cs="Arial"/>
              </w:rPr>
              <w:t>Revision to include outcomes of internal audit process</w:t>
            </w:r>
          </w:p>
        </w:tc>
      </w:tr>
      <w:tr w:rsidR="00161A33" w:rsidRPr="00BC6997" w14:paraId="314693A0" w14:textId="77777777" w:rsidTr="001B3E2D">
        <w:trPr>
          <w:trHeight w:val="454"/>
        </w:trPr>
        <w:tc>
          <w:tcPr>
            <w:tcW w:w="2802" w:type="dxa"/>
            <w:vAlign w:val="center"/>
          </w:tcPr>
          <w:p w14:paraId="56007775" w14:textId="3D85B041" w:rsidR="00161A33" w:rsidRDefault="00161A33" w:rsidP="006B1B4C">
            <w:pPr>
              <w:rPr>
                <w:rFonts w:cs="Arial"/>
                <w:szCs w:val="24"/>
              </w:rPr>
            </w:pPr>
            <w:r>
              <w:rPr>
                <w:rFonts w:cs="Arial"/>
                <w:szCs w:val="24"/>
              </w:rPr>
              <w:t>30.11.2021</w:t>
            </w:r>
          </w:p>
        </w:tc>
        <w:tc>
          <w:tcPr>
            <w:tcW w:w="2551" w:type="dxa"/>
            <w:vAlign w:val="center"/>
          </w:tcPr>
          <w:p w14:paraId="6AF39CE4" w14:textId="0BFCE5BC" w:rsidR="00161A33" w:rsidRDefault="00161A33" w:rsidP="006B1B4C">
            <w:pPr>
              <w:rPr>
                <w:rFonts w:cs="Arial"/>
                <w:szCs w:val="24"/>
              </w:rPr>
            </w:pPr>
            <w:r>
              <w:rPr>
                <w:rFonts w:cs="Arial"/>
                <w:szCs w:val="24"/>
              </w:rPr>
              <w:t xml:space="preserve">V9 </w:t>
            </w:r>
          </w:p>
        </w:tc>
        <w:tc>
          <w:tcPr>
            <w:tcW w:w="4536" w:type="dxa"/>
            <w:vAlign w:val="center"/>
          </w:tcPr>
          <w:p w14:paraId="1ED6CB6B" w14:textId="18BF78BC" w:rsidR="00161A33" w:rsidRDefault="00161A33" w:rsidP="006B1B4C">
            <w:pPr>
              <w:rPr>
                <w:rFonts w:cs="Arial"/>
              </w:rPr>
            </w:pPr>
            <w:r>
              <w:rPr>
                <w:rFonts w:cs="Arial"/>
              </w:rPr>
              <w:t xml:space="preserve">Money Laundering and Gifts and Hospitality Information removed from document these are now individual policies with the Governance suite of documentation </w:t>
            </w:r>
          </w:p>
        </w:tc>
      </w:tr>
      <w:tr w:rsidR="00012135" w:rsidRPr="00BC6997" w14:paraId="44587940" w14:textId="77777777" w:rsidTr="001B3E2D">
        <w:trPr>
          <w:trHeight w:val="454"/>
        </w:trPr>
        <w:tc>
          <w:tcPr>
            <w:tcW w:w="2802" w:type="dxa"/>
            <w:vAlign w:val="center"/>
          </w:tcPr>
          <w:p w14:paraId="37041AC0" w14:textId="78B38A45" w:rsidR="00012135" w:rsidRDefault="00012135" w:rsidP="006B1B4C">
            <w:pPr>
              <w:rPr>
                <w:rFonts w:cs="Arial"/>
                <w:szCs w:val="24"/>
              </w:rPr>
            </w:pPr>
            <w:r>
              <w:rPr>
                <w:rFonts w:cs="Arial"/>
                <w:szCs w:val="24"/>
              </w:rPr>
              <w:t>23.06.2023</w:t>
            </w:r>
          </w:p>
        </w:tc>
        <w:tc>
          <w:tcPr>
            <w:tcW w:w="2551" w:type="dxa"/>
            <w:vAlign w:val="center"/>
          </w:tcPr>
          <w:p w14:paraId="3382FBC9" w14:textId="79F24A2E" w:rsidR="00012135" w:rsidRDefault="00012135" w:rsidP="006B1B4C">
            <w:pPr>
              <w:rPr>
                <w:rFonts w:cs="Arial"/>
                <w:szCs w:val="24"/>
              </w:rPr>
            </w:pPr>
            <w:r>
              <w:rPr>
                <w:rFonts w:cs="Arial"/>
                <w:szCs w:val="24"/>
              </w:rPr>
              <w:t>V9.1</w:t>
            </w:r>
          </w:p>
        </w:tc>
        <w:tc>
          <w:tcPr>
            <w:tcW w:w="4536" w:type="dxa"/>
            <w:vAlign w:val="center"/>
          </w:tcPr>
          <w:p w14:paraId="43022529" w14:textId="1059C0A5" w:rsidR="00012135" w:rsidRDefault="00012135" w:rsidP="006B1B4C">
            <w:pPr>
              <w:rPr>
                <w:rFonts w:cs="Arial"/>
              </w:rPr>
            </w:pPr>
            <w:r>
              <w:rPr>
                <w:rFonts w:cs="Arial"/>
              </w:rPr>
              <w:t>Annual check – minor changes to job titles, removal of Group roles to reflect current structure</w:t>
            </w:r>
            <w:r w:rsidR="001E204F">
              <w:rPr>
                <w:rFonts w:cs="Arial"/>
              </w:rPr>
              <w:t>, minor grammar changes</w:t>
            </w:r>
          </w:p>
        </w:tc>
      </w:tr>
    </w:tbl>
    <w:p w14:paraId="54D8E087" w14:textId="77777777" w:rsidR="001F7FF1" w:rsidRPr="003A1638" w:rsidRDefault="001F7FF1" w:rsidP="003A1638">
      <w:pPr>
        <w:tabs>
          <w:tab w:val="left" w:pos="1110"/>
        </w:tabs>
        <w:rPr>
          <w:rFonts w:cs="Arial"/>
          <w:szCs w:val="24"/>
        </w:rPr>
      </w:pPr>
    </w:p>
    <w:sectPr w:rsidR="001F7FF1" w:rsidRPr="003A1638" w:rsidSect="00930A62">
      <w:headerReference w:type="even" r:id="rId20"/>
      <w:headerReference w:type="default" r:id="rId21"/>
      <w:footerReference w:type="even" r:id="rId22"/>
      <w:footerReference w:type="default" r:id="rId23"/>
      <w:headerReference w:type="first" r:id="rId24"/>
      <w:footerReference w:type="first" r:id="rId25"/>
      <w:pgSz w:w="11920" w:h="16840"/>
      <w:pgMar w:top="1134" w:right="1134" w:bottom="1134" w:left="1134"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099D3D" w14:textId="77777777" w:rsidR="0056533D" w:rsidRDefault="0056533D" w:rsidP="00872E89">
      <w:r>
        <w:separator/>
      </w:r>
    </w:p>
  </w:endnote>
  <w:endnote w:type="continuationSeparator" w:id="0">
    <w:p w14:paraId="39030167" w14:textId="77777777" w:rsidR="0056533D" w:rsidRDefault="0056533D" w:rsidP="00872E89">
      <w:r>
        <w:continuationSeparator/>
      </w:r>
    </w:p>
  </w:endnote>
  <w:endnote w:type="continuationNotice" w:id="1">
    <w:p w14:paraId="5E666503" w14:textId="77777777" w:rsidR="0056533D" w:rsidRDefault="00565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enda">
    <w:altName w:val="Times New Roman"/>
    <w:charset w:val="00"/>
    <w:family w:val="roman"/>
    <w:pitch w:val="variable"/>
  </w:font>
  <w:font w:name="Agenda-Medium">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3ED10A" w14:textId="77777777" w:rsidR="00D37E7D" w:rsidRDefault="00D37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5B977" w14:textId="77777777" w:rsidR="004C6610" w:rsidRDefault="000C3CC8">
    <w:pPr>
      <w:pStyle w:val="Footer"/>
    </w:pPr>
    <w:r>
      <w:rPr>
        <w:noProof/>
        <w:lang w:val="en-US"/>
      </w:rPr>
      <w:drawing>
        <wp:anchor distT="0" distB="0" distL="114300" distR="114300" simplePos="0" relativeHeight="251658241" behindDoc="0" locked="0" layoutInCell="1" allowOverlap="0" wp14:anchorId="4CA13A0F" wp14:editId="603D3434">
          <wp:simplePos x="0" y="0"/>
          <wp:positionH relativeFrom="column">
            <wp:posOffset>4000500</wp:posOffset>
          </wp:positionH>
          <wp:positionV relativeFrom="paragraph">
            <wp:posOffset>-1205865</wp:posOffset>
          </wp:positionV>
          <wp:extent cx="2524125" cy="18573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857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62AC26" w14:textId="77777777" w:rsidR="00D37E7D" w:rsidRDefault="00D37E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97E83" w14:textId="77777777" w:rsidR="004C6610" w:rsidRDefault="004C661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067844"/>
      <w:docPartObj>
        <w:docPartGallery w:val="Page Numbers (Bottom of Page)"/>
        <w:docPartUnique/>
      </w:docPartObj>
    </w:sdtPr>
    <w:sdtEndPr>
      <w:rPr>
        <w:noProof/>
        <w:sz w:val="20"/>
        <w:szCs w:val="20"/>
      </w:rPr>
    </w:sdtEndPr>
    <w:sdtContent>
      <w:p w14:paraId="30EB9E26" w14:textId="77777777" w:rsidR="004C6610" w:rsidRPr="00263336" w:rsidRDefault="004C6610">
        <w:pPr>
          <w:pStyle w:val="Footer"/>
          <w:jc w:val="right"/>
          <w:rPr>
            <w:sz w:val="20"/>
            <w:szCs w:val="20"/>
          </w:rPr>
        </w:pPr>
        <w:r w:rsidRPr="00263336">
          <w:rPr>
            <w:sz w:val="20"/>
            <w:szCs w:val="20"/>
          </w:rPr>
          <w:fldChar w:fldCharType="begin"/>
        </w:r>
        <w:r w:rsidRPr="00263336">
          <w:rPr>
            <w:sz w:val="20"/>
            <w:szCs w:val="20"/>
          </w:rPr>
          <w:instrText xml:space="preserve"> PAGE   \* MERGEFORMAT </w:instrText>
        </w:r>
        <w:r w:rsidRPr="00263336">
          <w:rPr>
            <w:sz w:val="20"/>
            <w:szCs w:val="20"/>
          </w:rPr>
          <w:fldChar w:fldCharType="separate"/>
        </w:r>
        <w:r w:rsidR="009B06F4">
          <w:rPr>
            <w:noProof/>
            <w:sz w:val="20"/>
            <w:szCs w:val="20"/>
          </w:rPr>
          <w:t>9</w:t>
        </w:r>
        <w:r w:rsidRPr="00263336">
          <w:rPr>
            <w:noProof/>
            <w:sz w:val="20"/>
            <w:szCs w:val="20"/>
          </w:rPr>
          <w:fldChar w:fldCharType="end"/>
        </w:r>
      </w:p>
    </w:sdtContent>
  </w:sdt>
  <w:p w14:paraId="5A1EE162" w14:textId="77777777" w:rsidR="004C6610" w:rsidRDefault="004C661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A6A69" w14:textId="77777777" w:rsidR="004C6610" w:rsidRDefault="004C6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9ECB95" w14:textId="77777777" w:rsidR="0056533D" w:rsidRDefault="0056533D" w:rsidP="00872E89">
      <w:r>
        <w:separator/>
      </w:r>
    </w:p>
  </w:footnote>
  <w:footnote w:type="continuationSeparator" w:id="0">
    <w:p w14:paraId="6A798E36" w14:textId="77777777" w:rsidR="0056533D" w:rsidRDefault="0056533D" w:rsidP="00872E89">
      <w:r>
        <w:continuationSeparator/>
      </w:r>
    </w:p>
  </w:footnote>
  <w:footnote w:type="continuationNotice" w:id="1">
    <w:p w14:paraId="5B722F60" w14:textId="77777777" w:rsidR="0056533D" w:rsidRDefault="005653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29B0EB" w14:textId="77777777" w:rsidR="00D37E7D" w:rsidRDefault="00D37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63D59E" w14:textId="1407BB62" w:rsidR="004C6610" w:rsidRDefault="004C6610" w:rsidP="00876293">
    <w:pPr>
      <w:pStyle w:val="Header"/>
      <w:tabs>
        <w:tab w:val="clear" w:pos="4320"/>
        <w:tab w:val="clear" w:pos="8640"/>
        <w:tab w:val="center" w:pos="4280"/>
      </w:tabs>
    </w:pPr>
    <w:r>
      <w:rPr>
        <w:noProof/>
        <w:lang w:eastAsia="en-GB"/>
      </w:rPr>
      <w:drawing>
        <wp:anchor distT="0" distB="0" distL="114300" distR="114300" simplePos="0" relativeHeight="251658240" behindDoc="1" locked="0" layoutInCell="1" allowOverlap="1" wp14:anchorId="6D8EA6D4" wp14:editId="14A30270">
          <wp:simplePos x="0" y="0"/>
          <wp:positionH relativeFrom="column">
            <wp:posOffset>3994150</wp:posOffset>
          </wp:positionH>
          <wp:positionV relativeFrom="paragraph">
            <wp:posOffset>-189001</wp:posOffset>
          </wp:positionV>
          <wp:extent cx="2082165" cy="568960"/>
          <wp:effectExtent l="0" t="0" r="0" b="25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165" cy="568960"/>
                  </a:xfrm>
                  <a:prstGeom prst="rect">
                    <a:avLst/>
                  </a:prstGeom>
                  <a:noFill/>
                  <a:ln>
                    <a:noFill/>
                  </a:ln>
                </pic:spPr>
              </pic:pic>
            </a:graphicData>
          </a:graphic>
        </wp:anchor>
      </w:drawing>
    </w:r>
    <w:r>
      <w:tab/>
    </w:r>
  </w:p>
  <w:p w14:paraId="3106D6A1" w14:textId="77777777" w:rsidR="004C6610" w:rsidRDefault="004C661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D5C74" w14:textId="77777777" w:rsidR="00D37E7D" w:rsidRDefault="00D37E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E87F87" w14:textId="77777777" w:rsidR="004C6610" w:rsidRDefault="004C66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4420D" w14:textId="77777777" w:rsidR="004C6610" w:rsidRDefault="004C6610" w:rsidP="003A163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25626" w14:textId="77777777" w:rsidR="004C6610" w:rsidRDefault="004C6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B3409"/>
    <w:multiLevelType w:val="hybridMultilevel"/>
    <w:tmpl w:val="0030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4349F"/>
    <w:multiLevelType w:val="hybridMultilevel"/>
    <w:tmpl w:val="21CA8D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D6107"/>
    <w:multiLevelType w:val="hybridMultilevel"/>
    <w:tmpl w:val="21CA8D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D7463"/>
    <w:multiLevelType w:val="hybridMultilevel"/>
    <w:tmpl w:val="46E2DA44"/>
    <w:lvl w:ilvl="0" w:tplc="212CF184">
      <w:start w:val="1"/>
      <w:numFmt w:val="decimal"/>
      <w:pStyle w:val="Heading1"/>
      <w:lvlText w:val="%1."/>
      <w:lvlJc w:val="left"/>
      <w:pPr>
        <w:tabs>
          <w:tab w:val="num" w:pos="454"/>
        </w:tabs>
        <w:ind w:left="454" w:hanging="45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AC6E1F"/>
    <w:multiLevelType w:val="hybridMultilevel"/>
    <w:tmpl w:val="21CA8D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56A08"/>
    <w:multiLevelType w:val="hybridMultilevel"/>
    <w:tmpl w:val="1E945FB6"/>
    <w:lvl w:ilvl="0" w:tplc="A40AA180">
      <w:start w:val="1"/>
      <w:numFmt w:val="decimal"/>
      <w:lvlText w:val="%1."/>
      <w:lvlJc w:val="left"/>
      <w:pPr>
        <w:ind w:left="380" w:hanging="360"/>
      </w:pPr>
      <w:rPr>
        <w:rFonts w:hint="default"/>
        <w:color w:val="FFFFFF"/>
        <w:w w:val="107"/>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6" w15:restartNumberingAfterBreak="0">
    <w:nsid w:val="1F6A676A"/>
    <w:multiLevelType w:val="hybridMultilevel"/>
    <w:tmpl w:val="1A14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51E53"/>
    <w:multiLevelType w:val="hybridMultilevel"/>
    <w:tmpl w:val="21CA8D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C3A65"/>
    <w:multiLevelType w:val="hybridMultilevel"/>
    <w:tmpl w:val="DBE2E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6021BC"/>
    <w:multiLevelType w:val="hybridMultilevel"/>
    <w:tmpl w:val="21CA8D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1326A9"/>
    <w:multiLevelType w:val="hybridMultilevel"/>
    <w:tmpl w:val="45BA6584"/>
    <w:lvl w:ilvl="0" w:tplc="4478114A">
      <w:start w:val="1"/>
      <w:numFmt w:val="bullet"/>
      <w:lvlText w:val=""/>
      <w:lvlJc w:val="left"/>
      <w:pPr>
        <w:ind w:left="360" w:hanging="360"/>
      </w:pPr>
      <w:rPr>
        <w:rFonts w:ascii="Symbol" w:eastAsia="MS Mincho" w:hAnsi="Symbol" w:cs="Arial" w:hint="default"/>
      </w:rPr>
    </w:lvl>
    <w:lvl w:ilvl="1" w:tplc="08090003" w:tentative="1">
      <w:start w:val="1"/>
      <w:numFmt w:val="bullet"/>
      <w:lvlText w:val="o"/>
      <w:lvlJc w:val="left"/>
      <w:pPr>
        <w:ind w:left="1998" w:hanging="360"/>
      </w:pPr>
      <w:rPr>
        <w:rFonts w:ascii="Courier New" w:hAnsi="Courier New" w:cs="Courier New" w:hint="default"/>
      </w:rPr>
    </w:lvl>
    <w:lvl w:ilvl="2" w:tplc="08090005" w:tentative="1">
      <w:start w:val="1"/>
      <w:numFmt w:val="bullet"/>
      <w:lvlText w:val=""/>
      <w:lvlJc w:val="left"/>
      <w:pPr>
        <w:ind w:left="2718" w:hanging="360"/>
      </w:pPr>
      <w:rPr>
        <w:rFonts w:ascii="Wingdings" w:hAnsi="Wingdings" w:hint="default"/>
      </w:rPr>
    </w:lvl>
    <w:lvl w:ilvl="3" w:tplc="08090001" w:tentative="1">
      <w:start w:val="1"/>
      <w:numFmt w:val="bullet"/>
      <w:lvlText w:val=""/>
      <w:lvlJc w:val="left"/>
      <w:pPr>
        <w:ind w:left="3438" w:hanging="360"/>
      </w:pPr>
      <w:rPr>
        <w:rFonts w:ascii="Symbol" w:hAnsi="Symbol" w:hint="default"/>
      </w:rPr>
    </w:lvl>
    <w:lvl w:ilvl="4" w:tplc="08090003" w:tentative="1">
      <w:start w:val="1"/>
      <w:numFmt w:val="bullet"/>
      <w:lvlText w:val="o"/>
      <w:lvlJc w:val="left"/>
      <w:pPr>
        <w:ind w:left="4158" w:hanging="360"/>
      </w:pPr>
      <w:rPr>
        <w:rFonts w:ascii="Courier New" w:hAnsi="Courier New" w:cs="Courier New" w:hint="default"/>
      </w:rPr>
    </w:lvl>
    <w:lvl w:ilvl="5" w:tplc="08090005" w:tentative="1">
      <w:start w:val="1"/>
      <w:numFmt w:val="bullet"/>
      <w:lvlText w:val=""/>
      <w:lvlJc w:val="left"/>
      <w:pPr>
        <w:ind w:left="4878" w:hanging="360"/>
      </w:pPr>
      <w:rPr>
        <w:rFonts w:ascii="Wingdings" w:hAnsi="Wingdings" w:hint="default"/>
      </w:rPr>
    </w:lvl>
    <w:lvl w:ilvl="6" w:tplc="08090001" w:tentative="1">
      <w:start w:val="1"/>
      <w:numFmt w:val="bullet"/>
      <w:lvlText w:val=""/>
      <w:lvlJc w:val="left"/>
      <w:pPr>
        <w:ind w:left="5598" w:hanging="360"/>
      </w:pPr>
      <w:rPr>
        <w:rFonts w:ascii="Symbol" w:hAnsi="Symbol" w:hint="default"/>
      </w:rPr>
    </w:lvl>
    <w:lvl w:ilvl="7" w:tplc="08090003" w:tentative="1">
      <w:start w:val="1"/>
      <w:numFmt w:val="bullet"/>
      <w:lvlText w:val="o"/>
      <w:lvlJc w:val="left"/>
      <w:pPr>
        <w:ind w:left="6318" w:hanging="360"/>
      </w:pPr>
      <w:rPr>
        <w:rFonts w:ascii="Courier New" w:hAnsi="Courier New" w:cs="Courier New" w:hint="default"/>
      </w:rPr>
    </w:lvl>
    <w:lvl w:ilvl="8" w:tplc="08090005" w:tentative="1">
      <w:start w:val="1"/>
      <w:numFmt w:val="bullet"/>
      <w:lvlText w:val=""/>
      <w:lvlJc w:val="left"/>
      <w:pPr>
        <w:ind w:left="7038" w:hanging="360"/>
      </w:pPr>
      <w:rPr>
        <w:rFonts w:ascii="Wingdings" w:hAnsi="Wingdings" w:hint="default"/>
      </w:rPr>
    </w:lvl>
  </w:abstractNum>
  <w:abstractNum w:abstractNumId="11" w15:restartNumberingAfterBreak="0">
    <w:nsid w:val="3AE77249"/>
    <w:multiLevelType w:val="hybridMultilevel"/>
    <w:tmpl w:val="3A98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960E9A"/>
    <w:multiLevelType w:val="hybridMultilevel"/>
    <w:tmpl w:val="A6C8F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942E3C"/>
    <w:multiLevelType w:val="hybridMultilevel"/>
    <w:tmpl w:val="00FE8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3069A0"/>
    <w:multiLevelType w:val="hybridMultilevel"/>
    <w:tmpl w:val="F552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51B22"/>
    <w:multiLevelType w:val="hybridMultilevel"/>
    <w:tmpl w:val="438A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CB2CD0"/>
    <w:multiLevelType w:val="hybridMultilevel"/>
    <w:tmpl w:val="21CA8D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EA512A"/>
    <w:multiLevelType w:val="hybridMultilevel"/>
    <w:tmpl w:val="F2B220F2"/>
    <w:lvl w:ilvl="0" w:tplc="5038E75E">
      <w:start w:val="1"/>
      <w:numFmt w:val="bullet"/>
      <w:lvlText w:val=""/>
      <w:lvlJc w:val="left"/>
      <w:pPr>
        <w:ind w:left="360" w:hanging="360"/>
      </w:pPr>
      <w:rPr>
        <w:rFonts w:ascii="Symbol" w:eastAsia="MS Mincho" w:hAnsi="Symbol" w:cs="Arial" w:hint="default"/>
        <w:sz w:val="28"/>
        <w:szCs w:val="28"/>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15:restartNumberingAfterBreak="0">
    <w:nsid w:val="65344F5F"/>
    <w:multiLevelType w:val="hybridMultilevel"/>
    <w:tmpl w:val="90241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CA12DC"/>
    <w:multiLevelType w:val="hybridMultilevel"/>
    <w:tmpl w:val="7872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A30E04"/>
    <w:multiLevelType w:val="hybridMultilevel"/>
    <w:tmpl w:val="BAC48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F95F73"/>
    <w:multiLevelType w:val="multilevel"/>
    <w:tmpl w:val="13AE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CF41FF"/>
    <w:multiLevelType w:val="hybridMultilevel"/>
    <w:tmpl w:val="4732B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464861"/>
    <w:multiLevelType w:val="hybridMultilevel"/>
    <w:tmpl w:val="E6CE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9A03A2"/>
    <w:multiLevelType w:val="multilevel"/>
    <w:tmpl w:val="0932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2B4B61"/>
    <w:multiLevelType w:val="hybridMultilevel"/>
    <w:tmpl w:val="29E6D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4976EE"/>
    <w:multiLevelType w:val="hybridMultilevel"/>
    <w:tmpl w:val="B9FA2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4643952">
    <w:abstractNumId w:val="3"/>
  </w:num>
  <w:num w:numId="2" w16cid:durableId="2088722047">
    <w:abstractNumId w:val="5"/>
  </w:num>
  <w:num w:numId="3" w16cid:durableId="1869875765">
    <w:abstractNumId w:val="2"/>
  </w:num>
  <w:num w:numId="4" w16cid:durableId="1064376614">
    <w:abstractNumId w:val="4"/>
  </w:num>
  <w:num w:numId="5" w16cid:durableId="1128623715">
    <w:abstractNumId w:val="1"/>
  </w:num>
  <w:num w:numId="6" w16cid:durableId="825902351">
    <w:abstractNumId w:val="7"/>
  </w:num>
  <w:num w:numId="7" w16cid:durableId="1034577390">
    <w:abstractNumId w:val="16"/>
  </w:num>
  <w:num w:numId="8" w16cid:durableId="991637366">
    <w:abstractNumId w:val="9"/>
  </w:num>
  <w:num w:numId="9" w16cid:durableId="1449667280">
    <w:abstractNumId w:val="23"/>
  </w:num>
  <w:num w:numId="10" w16cid:durableId="847716758">
    <w:abstractNumId w:val="14"/>
  </w:num>
  <w:num w:numId="11" w16cid:durableId="307131058">
    <w:abstractNumId w:val="0"/>
  </w:num>
  <w:num w:numId="12" w16cid:durableId="54162219">
    <w:abstractNumId w:val="15"/>
  </w:num>
  <w:num w:numId="13" w16cid:durableId="1901018715">
    <w:abstractNumId w:val="6"/>
  </w:num>
  <w:num w:numId="14" w16cid:durableId="1144351499">
    <w:abstractNumId w:val="8"/>
  </w:num>
  <w:num w:numId="15" w16cid:durableId="2016490771">
    <w:abstractNumId w:val="17"/>
  </w:num>
  <w:num w:numId="16" w16cid:durableId="588344202">
    <w:abstractNumId w:val="13"/>
  </w:num>
  <w:num w:numId="17" w16cid:durableId="317342105">
    <w:abstractNumId w:val="20"/>
  </w:num>
  <w:num w:numId="18" w16cid:durableId="1441801051">
    <w:abstractNumId w:val="12"/>
  </w:num>
  <w:num w:numId="19" w16cid:durableId="328218689">
    <w:abstractNumId w:val="10"/>
  </w:num>
  <w:num w:numId="20" w16cid:durableId="1670596410">
    <w:abstractNumId w:val="3"/>
  </w:num>
  <w:num w:numId="21" w16cid:durableId="1501038849">
    <w:abstractNumId w:val="18"/>
  </w:num>
  <w:num w:numId="22" w16cid:durableId="1633438284">
    <w:abstractNumId w:val="22"/>
  </w:num>
  <w:num w:numId="23" w16cid:durableId="838543180">
    <w:abstractNumId w:val="11"/>
  </w:num>
  <w:num w:numId="24" w16cid:durableId="708719971">
    <w:abstractNumId w:val="24"/>
  </w:num>
  <w:num w:numId="25" w16cid:durableId="1283073747">
    <w:abstractNumId w:val="21"/>
  </w:num>
  <w:num w:numId="26" w16cid:durableId="1745108516">
    <w:abstractNumId w:val="25"/>
  </w:num>
  <w:num w:numId="27" w16cid:durableId="1103568599">
    <w:abstractNumId w:val="19"/>
  </w:num>
  <w:num w:numId="28" w16cid:durableId="6105552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F1"/>
    <w:rsid w:val="000056DE"/>
    <w:rsid w:val="00012135"/>
    <w:rsid w:val="000330C6"/>
    <w:rsid w:val="000414BD"/>
    <w:rsid w:val="000676F5"/>
    <w:rsid w:val="000764D9"/>
    <w:rsid w:val="0007744B"/>
    <w:rsid w:val="000B399D"/>
    <w:rsid w:val="000C3CC8"/>
    <w:rsid w:val="000D37DF"/>
    <w:rsid w:val="00114055"/>
    <w:rsid w:val="00136EEA"/>
    <w:rsid w:val="00155F93"/>
    <w:rsid w:val="00161A33"/>
    <w:rsid w:val="00166964"/>
    <w:rsid w:val="0017380F"/>
    <w:rsid w:val="001A0742"/>
    <w:rsid w:val="001A258D"/>
    <w:rsid w:val="001B18E6"/>
    <w:rsid w:val="001B3E2D"/>
    <w:rsid w:val="001D2203"/>
    <w:rsid w:val="001E204F"/>
    <w:rsid w:val="001F7FF1"/>
    <w:rsid w:val="00203976"/>
    <w:rsid w:val="00233C29"/>
    <w:rsid w:val="002401D6"/>
    <w:rsid w:val="00263336"/>
    <w:rsid w:val="00271B32"/>
    <w:rsid w:val="00296A73"/>
    <w:rsid w:val="002A0CD5"/>
    <w:rsid w:val="002B05A9"/>
    <w:rsid w:val="002B3593"/>
    <w:rsid w:val="002B54F1"/>
    <w:rsid w:val="002E011C"/>
    <w:rsid w:val="002E4866"/>
    <w:rsid w:val="002E7E8C"/>
    <w:rsid w:val="003162BB"/>
    <w:rsid w:val="003272E5"/>
    <w:rsid w:val="00342FE1"/>
    <w:rsid w:val="00360C8E"/>
    <w:rsid w:val="00366483"/>
    <w:rsid w:val="003749F7"/>
    <w:rsid w:val="00387F15"/>
    <w:rsid w:val="003A1638"/>
    <w:rsid w:val="003B27A3"/>
    <w:rsid w:val="003B5AAF"/>
    <w:rsid w:val="003B5DA4"/>
    <w:rsid w:val="003C599F"/>
    <w:rsid w:val="003D5693"/>
    <w:rsid w:val="003E4FB9"/>
    <w:rsid w:val="00414D6C"/>
    <w:rsid w:val="00415AC4"/>
    <w:rsid w:val="00423BFC"/>
    <w:rsid w:val="004255E3"/>
    <w:rsid w:val="00427F30"/>
    <w:rsid w:val="004442D6"/>
    <w:rsid w:val="00444AF6"/>
    <w:rsid w:val="004645B4"/>
    <w:rsid w:val="004C6610"/>
    <w:rsid w:val="004D3756"/>
    <w:rsid w:val="00500CC2"/>
    <w:rsid w:val="00524BA2"/>
    <w:rsid w:val="005278B7"/>
    <w:rsid w:val="005308AA"/>
    <w:rsid w:val="0053284C"/>
    <w:rsid w:val="00537277"/>
    <w:rsid w:val="0056464A"/>
    <w:rsid w:val="0056533D"/>
    <w:rsid w:val="0056780C"/>
    <w:rsid w:val="00574B13"/>
    <w:rsid w:val="005805FC"/>
    <w:rsid w:val="0059320C"/>
    <w:rsid w:val="005B32D2"/>
    <w:rsid w:val="005B370E"/>
    <w:rsid w:val="005B65DA"/>
    <w:rsid w:val="005D1D5C"/>
    <w:rsid w:val="005D69B1"/>
    <w:rsid w:val="005D78AF"/>
    <w:rsid w:val="006237F0"/>
    <w:rsid w:val="00624D61"/>
    <w:rsid w:val="0063474D"/>
    <w:rsid w:val="00643716"/>
    <w:rsid w:val="00652143"/>
    <w:rsid w:val="006558BB"/>
    <w:rsid w:val="006564F8"/>
    <w:rsid w:val="0065750A"/>
    <w:rsid w:val="00672B9A"/>
    <w:rsid w:val="00696E51"/>
    <w:rsid w:val="006A23CD"/>
    <w:rsid w:val="006A47F0"/>
    <w:rsid w:val="006B1B4C"/>
    <w:rsid w:val="006B668C"/>
    <w:rsid w:val="006C042A"/>
    <w:rsid w:val="006D63B6"/>
    <w:rsid w:val="006E7689"/>
    <w:rsid w:val="006F40F6"/>
    <w:rsid w:val="0070590A"/>
    <w:rsid w:val="00711508"/>
    <w:rsid w:val="00722E3D"/>
    <w:rsid w:val="0074232A"/>
    <w:rsid w:val="007475CF"/>
    <w:rsid w:val="00754727"/>
    <w:rsid w:val="007877EA"/>
    <w:rsid w:val="007E0E02"/>
    <w:rsid w:val="00806BD7"/>
    <w:rsid w:val="00810759"/>
    <w:rsid w:val="0082798A"/>
    <w:rsid w:val="00834E69"/>
    <w:rsid w:val="00846639"/>
    <w:rsid w:val="00872E89"/>
    <w:rsid w:val="00876293"/>
    <w:rsid w:val="00885903"/>
    <w:rsid w:val="00895FFD"/>
    <w:rsid w:val="008B14E8"/>
    <w:rsid w:val="008E09BD"/>
    <w:rsid w:val="008F2FFB"/>
    <w:rsid w:val="008F558D"/>
    <w:rsid w:val="00917598"/>
    <w:rsid w:val="00930A62"/>
    <w:rsid w:val="009332D1"/>
    <w:rsid w:val="00935EFA"/>
    <w:rsid w:val="00943876"/>
    <w:rsid w:val="0095064F"/>
    <w:rsid w:val="009646ED"/>
    <w:rsid w:val="00994065"/>
    <w:rsid w:val="00997961"/>
    <w:rsid w:val="009A3459"/>
    <w:rsid w:val="009B06F4"/>
    <w:rsid w:val="009B76C1"/>
    <w:rsid w:val="009C4859"/>
    <w:rsid w:val="009C5696"/>
    <w:rsid w:val="009D1756"/>
    <w:rsid w:val="009E13DB"/>
    <w:rsid w:val="00A02256"/>
    <w:rsid w:val="00A27682"/>
    <w:rsid w:val="00A4773C"/>
    <w:rsid w:val="00A52D90"/>
    <w:rsid w:val="00A549AA"/>
    <w:rsid w:val="00A560AD"/>
    <w:rsid w:val="00A72A03"/>
    <w:rsid w:val="00A82F98"/>
    <w:rsid w:val="00A86BE0"/>
    <w:rsid w:val="00A96959"/>
    <w:rsid w:val="00AB48A3"/>
    <w:rsid w:val="00AB6606"/>
    <w:rsid w:val="00AC2602"/>
    <w:rsid w:val="00AF57BE"/>
    <w:rsid w:val="00B23A49"/>
    <w:rsid w:val="00B265FE"/>
    <w:rsid w:val="00B71BDB"/>
    <w:rsid w:val="00B73666"/>
    <w:rsid w:val="00B829C1"/>
    <w:rsid w:val="00BB2905"/>
    <w:rsid w:val="00BC6997"/>
    <w:rsid w:val="00BD0B2B"/>
    <w:rsid w:val="00BD2911"/>
    <w:rsid w:val="00BD740D"/>
    <w:rsid w:val="00BE0275"/>
    <w:rsid w:val="00BE2258"/>
    <w:rsid w:val="00C174C1"/>
    <w:rsid w:val="00C22403"/>
    <w:rsid w:val="00C256A3"/>
    <w:rsid w:val="00C4519A"/>
    <w:rsid w:val="00C521A4"/>
    <w:rsid w:val="00C52EFD"/>
    <w:rsid w:val="00C75D42"/>
    <w:rsid w:val="00C86313"/>
    <w:rsid w:val="00C91740"/>
    <w:rsid w:val="00C953D2"/>
    <w:rsid w:val="00CB39CA"/>
    <w:rsid w:val="00CB3D1F"/>
    <w:rsid w:val="00CC6DE7"/>
    <w:rsid w:val="00CE3D95"/>
    <w:rsid w:val="00CF16E0"/>
    <w:rsid w:val="00D02CDF"/>
    <w:rsid w:val="00D07CB6"/>
    <w:rsid w:val="00D37E7D"/>
    <w:rsid w:val="00D43BC3"/>
    <w:rsid w:val="00D50EEC"/>
    <w:rsid w:val="00D630E6"/>
    <w:rsid w:val="00D80B6E"/>
    <w:rsid w:val="00D906A7"/>
    <w:rsid w:val="00DD3BF5"/>
    <w:rsid w:val="00DE0179"/>
    <w:rsid w:val="00DE39F3"/>
    <w:rsid w:val="00DE5F95"/>
    <w:rsid w:val="00DF4D7C"/>
    <w:rsid w:val="00E00BA9"/>
    <w:rsid w:val="00E17FE7"/>
    <w:rsid w:val="00E42288"/>
    <w:rsid w:val="00E551CE"/>
    <w:rsid w:val="00E63D91"/>
    <w:rsid w:val="00E804FF"/>
    <w:rsid w:val="00E845EB"/>
    <w:rsid w:val="00E944D9"/>
    <w:rsid w:val="00E9605A"/>
    <w:rsid w:val="00EC248C"/>
    <w:rsid w:val="00EC6B87"/>
    <w:rsid w:val="00ED49E6"/>
    <w:rsid w:val="00EE50C7"/>
    <w:rsid w:val="00EE585A"/>
    <w:rsid w:val="00F00D1C"/>
    <w:rsid w:val="00F076D2"/>
    <w:rsid w:val="00F2228A"/>
    <w:rsid w:val="00F424B8"/>
    <w:rsid w:val="00F916B8"/>
    <w:rsid w:val="00FA524F"/>
    <w:rsid w:val="00FA7731"/>
    <w:rsid w:val="00FC017E"/>
    <w:rsid w:val="00FE57D3"/>
    <w:rsid w:val="13BFAB05"/>
    <w:rsid w:val="600140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D6B34E"/>
  <w15:docId w15:val="{61C11EA0-3F71-4EDF-9B08-149B6FD5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E51"/>
    <w:pPr>
      <w:widowControl w:val="0"/>
    </w:pPr>
    <w:rPr>
      <w:rFonts w:ascii="Arial" w:hAnsi="Arial"/>
      <w:sz w:val="24"/>
      <w:szCs w:val="22"/>
    </w:rPr>
  </w:style>
  <w:style w:type="paragraph" w:styleId="Heading1">
    <w:name w:val="heading 1"/>
    <w:basedOn w:val="Normal"/>
    <w:next w:val="Normal"/>
    <w:link w:val="Heading1Char"/>
    <w:autoRedefine/>
    <w:uiPriority w:val="9"/>
    <w:qFormat/>
    <w:rsid w:val="00342FE1"/>
    <w:pPr>
      <w:keepNext/>
      <w:keepLines/>
      <w:widowControl/>
      <w:numPr>
        <w:numId w:val="1"/>
      </w:numPr>
      <w:outlineLvl w:val="0"/>
    </w:pPr>
    <w:rPr>
      <w:rFonts w:eastAsiaTheme="majorEastAsia" w:cstheme="majorBidi"/>
      <w:b/>
      <w:bCs/>
      <w:color w:val="FFFFFF" w:themeColor="background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E89"/>
    <w:rPr>
      <w:rFonts w:ascii="Lucida Grande" w:hAnsi="Lucida Grande" w:cs="Lucida Grande"/>
      <w:sz w:val="18"/>
      <w:szCs w:val="18"/>
    </w:rPr>
  </w:style>
  <w:style w:type="character" w:customStyle="1" w:styleId="BalloonTextChar">
    <w:name w:val="Balloon Text Char"/>
    <w:link w:val="BalloonText"/>
    <w:uiPriority w:val="99"/>
    <w:semiHidden/>
    <w:rsid w:val="00872E89"/>
    <w:rPr>
      <w:rFonts w:ascii="Lucida Grande" w:hAnsi="Lucida Grande" w:cs="Lucida Grande"/>
      <w:sz w:val="18"/>
      <w:szCs w:val="18"/>
    </w:rPr>
  </w:style>
  <w:style w:type="paragraph" w:styleId="Header">
    <w:name w:val="header"/>
    <w:basedOn w:val="Normal"/>
    <w:link w:val="HeaderChar"/>
    <w:uiPriority w:val="99"/>
    <w:unhideWhenUsed/>
    <w:rsid w:val="00872E89"/>
    <w:pPr>
      <w:tabs>
        <w:tab w:val="center" w:pos="4320"/>
        <w:tab w:val="right" w:pos="8640"/>
      </w:tabs>
    </w:pPr>
  </w:style>
  <w:style w:type="character" w:customStyle="1" w:styleId="HeaderChar">
    <w:name w:val="Header Char"/>
    <w:basedOn w:val="DefaultParagraphFont"/>
    <w:link w:val="Header"/>
    <w:uiPriority w:val="99"/>
    <w:rsid w:val="00872E89"/>
  </w:style>
  <w:style w:type="paragraph" w:styleId="Footer">
    <w:name w:val="footer"/>
    <w:basedOn w:val="Normal"/>
    <w:link w:val="FooterChar"/>
    <w:uiPriority w:val="99"/>
    <w:unhideWhenUsed/>
    <w:rsid w:val="00872E89"/>
    <w:pPr>
      <w:tabs>
        <w:tab w:val="center" w:pos="4320"/>
        <w:tab w:val="right" w:pos="8640"/>
      </w:tabs>
    </w:pPr>
  </w:style>
  <w:style w:type="character" w:customStyle="1" w:styleId="FooterChar">
    <w:name w:val="Footer Char"/>
    <w:basedOn w:val="DefaultParagraphFont"/>
    <w:link w:val="Footer"/>
    <w:uiPriority w:val="99"/>
    <w:rsid w:val="00872E89"/>
  </w:style>
  <w:style w:type="paragraph" w:customStyle="1" w:styleId="BasicParagraph">
    <w:name w:val="[Basic Paragraph]"/>
    <w:basedOn w:val="Normal"/>
    <w:uiPriority w:val="99"/>
    <w:rsid w:val="00D43BC3"/>
    <w:pPr>
      <w:autoSpaceDE w:val="0"/>
      <w:autoSpaceDN w:val="0"/>
      <w:adjustRightInd w:val="0"/>
      <w:spacing w:line="288" w:lineRule="auto"/>
      <w:textAlignment w:val="center"/>
    </w:pPr>
    <w:rPr>
      <w:rFonts w:ascii="MinionPro-Regular" w:eastAsia="MS Mincho" w:hAnsi="MinionPro-Regular" w:cs="MinionPro-Regular"/>
      <w:color w:val="000000"/>
      <w:szCs w:val="24"/>
    </w:rPr>
  </w:style>
  <w:style w:type="table" w:styleId="TableGrid">
    <w:name w:val="Table Grid"/>
    <w:basedOn w:val="TableNormal"/>
    <w:uiPriority w:val="59"/>
    <w:rsid w:val="00D43BC3"/>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2FE1"/>
    <w:rPr>
      <w:rFonts w:ascii="Arial" w:eastAsiaTheme="majorEastAsia" w:hAnsi="Arial" w:cstheme="majorBidi"/>
      <w:b/>
      <w:bCs/>
      <w:color w:val="FFFFFF" w:themeColor="background1"/>
      <w:sz w:val="28"/>
      <w:szCs w:val="32"/>
    </w:rPr>
  </w:style>
  <w:style w:type="paragraph" w:styleId="ListParagraph">
    <w:name w:val="List Paragraph"/>
    <w:basedOn w:val="Normal"/>
    <w:uiPriority w:val="34"/>
    <w:qFormat/>
    <w:rsid w:val="00136EEA"/>
    <w:pPr>
      <w:widowControl/>
      <w:ind w:left="720"/>
      <w:contextualSpacing/>
    </w:pPr>
    <w:rPr>
      <w:rFonts w:eastAsiaTheme="minorEastAsia" w:cstheme="minorBidi"/>
      <w:szCs w:val="24"/>
    </w:rPr>
  </w:style>
  <w:style w:type="character" w:styleId="CommentReference">
    <w:name w:val="annotation reference"/>
    <w:basedOn w:val="DefaultParagraphFont"/>
    <w:uiPriority w:val="99"/>
    <w:semiHidden/>
    <w:unhideWhenUsed/>
    <w:rsid w:val="006A23CD"/>
    <w:rPr>
      <w:sz w:val="16"/>
      <w:szCs w:val="16"/>
    </w:rPr>
  </w:style>
  <w:style w:type="paragraph" w:styleId="CommentText">
    <w:name w:val="annotation text"/>
    <w:basedOn w:val="Normal"/>
    <w:link w:val="CommentTextChar"/>
    <w:uiPriority w:val="99"/>
    <w:semiHidden/>
    <w:unhideWhenUsed/>
    <w:rsid w:val="006A23CD"/>
    <w:rPr>
      <w:sz w:val="20"/>
      <w:szCs w:val="20"/>
    </w:rPr>
  </w:style>
  <w:style w:type="character" w:customStyle="1" w:styleId="CommentTextChar">
    <w:name w:val="Comment Text Char"/>
    <w:basedOn w:val="DefaultParagraphFont"/>
    <w:link w:val="CommentText"/>
    <w:uiPriority w:val="99"/>
    <w:semiHidden/>
    <w:rsid w:val="006A23CD"/>
    <w:rPr>
      <w:rFonts w:ascii="Arial" w:hAnsi="Arial"/>
      <w:lang w:val="en-US"/>
    </w:rPr>
  </w:style>
  <w:style w:type="paragraph" w:styleId="CommentSubject">
    <w:name w:val="annotation subject"/>
    <w:basedOn w:val="CommentText"/>
    <w:next w:val="CommentText"/>
    <w:link w:val="CommentSubjectChar"/>
    <w:uiPriority w:val="99"/>
    <w:semiHidden/>
    <w:unhideWhenUsed/>
    <w:rsid w:val="006A23CD"/>
    <w:rPr>
      <w:b/>
      <w:bCs/>
    </w:rPr>
  </w:style>
  <w:style w:type="character" w:customStyle="1" w:styleId="CommentSubjectChar">
    <w:name w:val="Comment Subject Char"/>
    <w:basedOn w:val="CommentTextChar"/>
    <w:link w:val="CommentSubject"/>
    <w:uiPriority w:val="99"/>
    <w:semiHidden/>
    <w:rsid w:val="006A23CD"/>
    <w:rPr>
      <w:rFonts w:ascii="Arial" w:hAnsi="Arial"/>
      <w:b/>
      <w:bCs/>
      <w:lang w:val="en-US"/>
    </w:rPr>
  </w:style>
  <w:style w:type="table" w:customStyle="1" w:styleId="TableGrid1">
    <w:name w:val="Table Grid1"/>
    <w:basedOn w:val="TableNormal"/>
    <w:next w:val="TableGrid"/>
    <w:uiPriority w:val="59"/>
    <w:rsid w:val="00F00D1C"/>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18E6"/>
    <w:pPr>
      <w:autoSpaceDE w:val="0"/>
      <w:autoSpaceDN w:val="0"/>
      <w:adjustRightInd w:val="0"/>
    </w:pPr>
    <w:rPr>
      <w:rFonts w:ascii="Arial" w:hAnsi="Arial" w:cs="Arial"/>
      <w:color w:val="000000"/>
      <w:sz w:val="24"/>
      <w:szCs w:val="24"/>
      <w:lang w:eastAsia="en-GB"/>
    </w:rPr>
  </w:style>
  <w:style w:type="paragraph" w:styleId="FootnoteText">
    <w:name w:val="footnote text"/>
    <w:basedOn w:val="Normal"/>
    <w:link w:val="FootnoteTextChar"/>
    <w:uiPriority w:val="99"/>
    <w:semiHidden/>
    <w:unhideWhenUsed/>
    <w:rsid w:val="0065750A"/>
    <w:rPr>
      <w:sz w:val="20"/>
      <w:szCs w:val="20"/>
    </w:rPr>
  </w:style>
  <w:style w:type="character" w:customStyle="1" w:styleId="FootnoteTextChar">
    <w:name w:val="Footnote Text Char"/>
    <w:basedOn w:val="DefaultParagraphFont"/>
    <w:link w:val="FootnoteText"/>
    <w:uiPriority w:val="99"/>
    <w:semiHidden/>
    <w:rsid w:val="0065750A"/>
    <w:rPr>
      <w:rFonts w:ascii="Arial" w:hAnsi="Arial"/>
    </w:rPr>
  </w:style>
  <w:style w:type="character" w:styleId="FootnoteReference">
    <w:name w:val="footnote reference"/>
    <w:basedOn w:val="DefaultParagraphFont"/>
    <w:uiPriority w:val="99"/>
    <w:semiHidden/>
    <w:unhideWhenUsed/>
    <w:rsid w:val="0065750A"/>
    <w:rPr>
      <w:vertAlign w:val="superscript"/>
    </w:rPr>
  </w:style>
  <w:style w:type="character" w:styleId="Hyperlink">
    <w:name w:val="Hyperlink"/>
    <w:basedOn w:val="DefaultParagraphFont"/>
    <w:uiPriority w:val="99"/>
    <w:unhideWhenUsed/>
    <w:rsid w:val="0065750A"/>
    <w:rPr>
      <w:color w:val="0000FF" w:themeColor="hyperlink"/>
      <w:u w:val="single"/>
    </w:rPr>
  </w:style>
  <w:style w:type="character" w:styleId="UnresolvedMention">
    <w:name w:val="Unresolved Mention"/>
    <w:basedOn w:val="DefaultParagraphFont"/>
    <w:uiPriority w:val="99"/>
    <w:semiHidden/>
    <w:unhideWhenUsed/>
    <w:rsid w:val="000C3CC8"/>
    <w:rPr>
      <w:color w:val="605E5C"/>
      <w:shd w:val="clear" w:color="auto" w:fill="E1DFDD"/>
    </w:rPr>
  </w:style>
  <w:style w:type="paragraph" w:customStyle="1" w:styleId="trt0xe">
    <w:name w:val="trt0xe"/>
    <w:basedOn w:val="Normal"/>
    <w:rsid w:val="00CF16E0"/>
    <w:pPr>
      <w:widowControl/>
      <w:spacing w:before="100" w:beforeAutospacing="1" w:after="100" w:afterAutospacing="1"/>
    </w:pPr>
    <w:rPr>
      <w:rFonts w:ascii="Times New Roman" w:eastAsia="Times New Roman" w:hAnsi="Times New Roman"/>
      <w:szCs w:val="24"/>
      <w:lang w:eastAsia="en-GB"/>
    </w:rPr>
  </w:style>
  <w:style w:type="paragraph" w:styleId="Revision">
    <w:name w:val="Revision"/>
    <w:hidden/>
    <w:uiPriority w:val="99"/>
    <w:semiHidden/>
    <w:rsid w:val="00012135"/>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5796781">
      <w:bodyDiv w:val="1"/>
      <w:marLeft w:val="0"/>
      <w:marRight w:val="0"/>
      <w:marTop w:val="0"/>
      <w:marBottom w:val="0"/>
      <w:divBdr>
        <w:top w:val="none" w:sz="0" w:space="0" w:color="auto"/>
        <w:left w:val="none" w:sz="0" w:space="0" w:color="auto"/>
        <w:bottom w:val="none" w:sz="0" w:space="0" w:color="auto"/>
        <w:right w:val="none" w:sz="0" w:space="0" w:color="auto"/>
      </w:divBdr>
      <w:divsChild>
        <w:div w:id="700521105">
          <w:marLeft w:val="0"/>
          <w:marRight w:val="0"/>
          <w:marTop w:val="0"/>
          <w:marBottom w:val="300"/>
          <w:divBdr>
            <w:top w:val="none" w:sz="0" w:space="0" w:color="auto"/>
            <w:left w:val="none" w:sz="0" w:space="0" w:color="auto"/>
            <w:bottom w:val="none" w:sz="0" w:space="0" w:color="auto"/>
            <w:right w:val="none" w:sz="0" w:space="0" w:color="auto"/>
          </w:divBdr>
          <w:divsChild>
            <w:div w:id="13638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2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marsh@beeverstruthers.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Whistle.Blowing@forviva.co.uk"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lcartwright@beeverstruthers.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88BC6DA9E9F14BAF0C009B83B828AA" ma:contentTypeVersion="13" ma:contentTypeDescription="Create a new document." ma:contentTypeScope="" ma:versionID="62dcce21c00dfe991575ee5ff1f36dfd">
  <xsd:schema xmlns:xsd="http://www.w3.org/2001/XMLSchema" xmlns:xs="http://www.w3.org/2001/XMLSchema" xmlns:p="http://schemas.microsoft.com/office/2006/metadata/properties" xmlns:ns2="00e475ad-cf9a-4e9a-a191-3e6222d96f17" xmlns:ns3="d3ba4030-7097-4c75-a403-061a47180909" targetNamespace="http://schemas.microsoft.com/office/2006/metadata/properties" ma:root="true" ma:fieldsID="6ec29968406e17a12198c37dc45c240d" ns2:_="" ns3:_="">
    <xsd:import namespace="00e475ad-cf9a-4e9a-a191-3e6222d96f17"/>
    <xsd:import namespace="d3ba4030-7097-4c75-a403-061a4718090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475ad-cf9a-4e9a-a191-3e6222d96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482a356-af25-4d0b-a726-6e3811daa4f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ba4030-7097-4c75-a403-061a4718090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0e475ad-cf9a-4e9a-a191-3e6222d96f1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E68CA7-E06F-4220-8F31-DE9CE0B060D6}">
  <ds:schemaRefs>
    <ds:schemaRef ds:uri="http://schemas.openxmlformats.org/officeDocument/2006/bibliography"/>
  </ds:schemaRefs>
</ds:datastoreItem>
</file>

<file path=customXml/itemProps2.xml><?xml version="1.0" encoding="utf-8"?>
<ds:datastoreItem xmlns:ds="http://schemas.openxmlformats.org/officeDocument/2006/customXml" ds:itemID="{7B56C3C3-4473-4B56-8108-AFDE32F9409E}">
  <ds:schemaRefs>
    <ds:schemaRef ds:uri="http://schemas.microsoft.com/sharepoint/v3/contenttype/forms"/>
  </ds:schemaRefs>
</ds:datastoreItem>
</file>

<file path=customXml/itemProps3.xml><?xml version="1.0" encoding="utf-8"?>
<ds:datastoreItem xmlns:ds="http://schemas.openxmlformats.org/officeDocument/2006/customXml" ds:itemID="{EE030E0C-A078-4C1C-BB61-7DE3B843E1BB}"/>
</file>

<file path=customXml/itemProps4.xml><?xml version="1.0" encoding="utf-8"?>
<ds:datastoreItem xmlns:ds="http://schemas.openxmlformats.org/officeDocument/2006/customXml" ds:itemID="{10E4B71D-A63D-4DFB-BE39-9400976AF2FC}">
  <ds:schemaRefs>
    <ds:schemaRef ds:uri="d3ba4030-7097-4c75-a403-061a47180909"/>
    <ds:schemaRef ds:uri="http://schemas.microsoft.com/office/2006/documentManagement/types"/>
    <ds:schemaRef ds:uri="http://schemas.openxmlformats.org/package/2006/metadata/core-properties"/>
    <ds:schemaRef ds:uri="00e475ad-cf9a-4e9a-a191-3e6222d96f17"/>
    <ds:schemaRef ds:uri="http://schemas.microsoft.com/office/infopath/2007/PartnerControls"/>
    <ds:schemaRef ds:uri="http://schemas.microsoft.com/office/2006/metadata/properties"/>
    <ds:schemaRef ds:uri="http://purl.org/dc/dcmitype/"/>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3599</Words>
  <Characters>20519</Characters>
  <Application>Microsoft Office Word</Application>
  <DocSecurity>0</DocSecurity>
  <Lines>170</Lines>
  <Paragraphs>48</Paragraphs>
  <ScaleCrop>false</ScaleCrop>
  <Company>C21</Company>
  <LinksUpToDate>false</LinksUpToDate>
  <CharactersWithSpaces>24070</CharactersWithSpaces>
  <SharedDoc>false</SharedDoc>
  <HLinks>
    <vt:vector size="18" baseType="variant">
      <vt:variant>
        <vt:i4>6094883</vt:i4>
      </vt:variant>
      <vt:variant>
        <vt:i4>6</vt:i4>
      </vt:variant>
      <vt:variant>
        <vt:i4>0</vt:i4>
      </vt:variant>
      <vt:variant>
        <vt:i4>5</vt:i4>
      </vt:variant>
      <vt:variant>
        <vt:lpwstr>mailto:lcartwright@beeverstruthers.co.uk</vt:lpwstr>
      </vt:variant>
      <vt:variant>
        <vt:lpwstr/>
      </vt:variant>
      <vt:variant>
        <vt:i4>852081</vt:i4>
      </vt:variant>
      <vt:variant>
        <vt:i4>3</vt:i4>
      </vt:variant>
      <vt:variant>
        <vt:i4>0</vt:i4>
      </vt:variant>
      <vt:variant>
        <vt:i4>5</vt:i4>
      </vt:variant>
      <vt:variant>
        <vt:lpwstr>mailto:smarsh@beeverstruthers.co.uk</vt:lpwstr>
      </vt:variant>
      <vt:variant>
        <vt:lpwstr/>
      </vt:variant>
      <vt:variant>
        <vt:i4>5505149</vt:i4>
      </vt:variant>
      <vt:variant>
        <vt:i4>0</vt:i4>
      </vt:variant>
      <vt:variant>
        <vt:i4>0</vt:i4>
      </vt:variant>
      <vt:variant>
        <vt:i4>5</vt:i4>
      </vt:variant>
      <vt:variant>
        <vt:lpwstr>mailto:Whistle.Blowing@forviva.co.uk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Kyle</dc:creator>
  <cp:keywords/>
  <cp:lastModifiedBy>Tereska Leach</cp:lastModifiedBy>
  <cp:revision>8</cp:revision>
  <cp:lastPrinted>2015-11-17T17:16:00Z</cp:lastPrinted>
  <dcterms:created xsi:type="dcterms:W3CDTF">2023-06-26T18:26:00Z</dcterms:created>
  <dcterms:modified xsi:type="dcterms:W3CDTF">2024-04-18T11:43:00Z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2015-05-11T00:00:00Z</vt:filetime>
  </property>
  <property fmtid="{D5CDD505-2E9C-101B-9397-08002B2CF9AE}" pid="3" name="LastSaved">
    <vt:filetime>2015-05-11T00:00:00Z</vt:filetime>
  </property>
  <property fmtid="{D5CDD505-2E9C-101B-9397-08002B2CF9AE}" pid="4" name="ContentTypeId">
    <vt:lpwstr>0x010100FB88BC6DA9E9F14BAF0C009B83B828AA</vt:lpwstr>
  </property>
  <property fmtid="{D5CDD505-2E9C-101B-9397-08002B2CF9AE}" pid="5" name="MediaServiceImageTags">
    <vt:lpwstr/>
  </property>
</Properties>
</file>